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7B6F" w14:textId="77777777" w:rsidR="00856428" w:rsidRDefault="00856428">
      <w:pPr>
        <w:rPr>
          <w:rFonts w:ascii="Calibri" w:hAnsi="Calibri" w:cs="Calibri"/>
        </w:rPr>
      </w:pPr>
    </w:p>
    <w:p w14:paraId="0C4527BE" w14:textId="77777777" w:rsidR="00905E1D" w:rsidRPr="00905E1D" w:rsidRDefault="00905E1D">
      <w:pPr>
        <w:rPr>
          <w:rFonts w:ascii="Calibri" w:hAnsi="Calibri" w:cs="Calibri"/>
        </w:rPr>
      </w:pPr>
    </w:p>
    <w:p w14:paraId="6368DFDD" w14:textId="1650C27C" w:rsidR="00BA607B" w:rsidRPr="00905E1D" w:rsidRDefault="005E44AA">
      <w:pPr>
        <w:rPr>
          <w:rFonts w:ascii="Calibri" w:hAnsi="Calibri" w:cs="Calibri"/>
        </w:rPr>
      </w:pPr>
      <w:r w:rsidRPr="00905E1D">
        <w:rPr>
          <w:rFonts w:ascii="Calibri" w:hAnsi="Calibri" w:cs="Calibri"/>
        </w:rPr>
        <w:t>Recepty</w:t>
      </w:r>
    </w:p>
    <w:p w14:paraId="75AF6E40" w14:textId="4557BE2E" w:rsidR="005E44AA" w:rsidRPr="00905E1D" w:rsidRDefault="00AF59B0" w:rsidP="005E44AA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  <w:r w:rsidRPr="00905E1D">
        <w:rPr>
          <w:rFonts w:ascii="Calibri" w:hAnsi="Calibri" w:cs="Calibri"/>
          <w:b/>
          <w:bCs/>
          <w:sz w:val="28"/>
          <w:szCs w:val="28"/>
        </w:rPr>
        <w:t xml:space="preserve">Kuřecí </w:t>
      </w:r>
      <w:proofErr w:type="spellStart"/>
      <w:r w:rsidRPr="00905E1D">
        <w:rPr>
          <w:rFonts w:ascii="Calibri" w:hAnsi="Calibri" w:cs="Calibri"/>
          <w:b/>
          <w:bCs/>
          <w:sz w:val="28"/>
          <w:szCs w:val="28"/>
        </w:rPr>
        <w:t>udon</w:t>
      </w:r>
      <w:proofErr w:type="spellEnd"/>
      <w:r w:rsidR="00B1005A">
        <w:rPr>
          <w:rFonts w:ascii="Calibri" w:hAnsi="Calibri" w:cs="Calibri"/>
          <w:b/>
          <w:bCs/>
          <w:sz w:val="28"/>
          <w:szCs w:val="28"/>
        </w:rPr>
        <w:t xml:space="preserve"> nudle</w:t>
      </w:r>
      <w:r w:rsidRPr="00905E1D">
        <w:rPr>
          <w:rFonts w:ascii="Calibri" w:hAnsi="Calibri" w:cs="Calibri"/>
          <w:b/>
          <w:bCs/>
          <w:sz w:val="28"/>
          <w:szCs w:val="28"/>
        </w:rPr>
        <w:t xml:space="preserve"> s opečeným zelím, zázvorem a limetou</w:t>
      </w:r>
    </w:p>
    <w:p w14:paraId="2B4E3F41" w14:textId="70968492" w:rsidR="00AF59B0" w:rsidRPr="00905E1D" w:rsidRDefault="00483064" w:rsidP="005E44AA">
      <w:pPr>
        <w:pStyle w:val="Normlnweb"/>
        <w:spacing w:after="0"/>
        <w:rPr>
          <w:rFonts w:ascii="Calibri" w:hAnsi="Calibri" w:cs="Calibri"/>
          <w:i/>
          <w:iCs/>
        </w:rPr>
      </w:pPr>
      <w:r w:rsidRPr="00905E1D">
        <w:rPr>
          <w:rFonts w:ascii="Calibri" w:hAnsi="Calibri" w:cs="Calibri"/>
          <w:i/>
          <w:iCs/>
        </w:rPr>
        <w:t xml:space="preserve">4 porce | cca 20 minut </w:t>
      </w:r>
    </w:p>
    <w:p w14:paraId="2975BB89" w14:textId="77777777" w:rsidR="00483064" w:rsidRPr="00905E1D" w:rsidRDefault="00483064" w:rsidP="005E44AA">
      <w:pPr>
        <w:pStyle w:val="Normlnweb"/>
        <w:spacing w:after="0"/>
        <w:rPr>
          <w:rFonts w:ascii="Calibri" w:hAnsi="Calibri" w:cs="Calibri"/>
          <w:b/>
          <w:bCs/>
        </w:rPr>
      </w:pPr>
    </w:p>
    <w:p w14:paraId="240E2C2D" w14:textId="65D78C38" w:rsidR="002C4DB7" w:rsidRPr="00905E1D" w:rsidRDefault="005E44AA" w:rsidP="002C4DB7">
      <w:pPr>
        <w:spacing w:after="0"/>
        <w:rPr>
          <w:rFonts w:ascii="Calibri" w:eastAsia="Aptos" w:hAnsi="Calibri" w:cs="Calibri"/>
        </w:rPr>
      </w:pPr>
      <w:r w:rsidRPr="00905E1D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  <w:t>Suroviny</w:t>
      </w:r>
    </w:p>
    <w:p w14:paraId="2E3ED906" w14:textId="77777777" w:rsidR="002C4DB7" w:rsidRPr="00905E1D" w:rsidRDefault="002C4DB7" w:rsidP="002C4DB7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 xml:space="preserve">400 g předvařených </w:t>
      </w:r>
      <w:proofErr w:type="spellStart"/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udon</w:t>
      </w:r>
      <w:proofErr w:type="spellEnd"/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 xml:space="preserve"> nudlí</w:t>
      </w:r>
    </w:p>
    <w:p w14:paraId="7484B583" w14:textId="77777777" w:rsidR="002C4DB7" w:rsidRPr="00905E1D" w:rsidRDefault="002C4DB7" w:rsidP="002C4DB7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450 g kuřecích stehenních nebo prsních řízků</w:t>
      </w:r>
    </w:p>
    <w:p w14:paraId="5798043F" w14:textId="77777777" w:rsidR="002C4DB7" w:rsidRPr="00905E1D" w:rsidRDefault="002C4DB7" w:rsidP="002C4DB7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300 g bílého zelí</w:t>
      </w:r>
    </w:p>
    <w:p w14:paraId="575C4B8A" w14:textId="77777777" w:rsidR="00C52AB8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2 sladká jablka</w:t>
      </w:r>
    </w:p>
    <w:p w14:paraId="36D9EEFC" w14:textId="77777777" w:rsidR="00C52AB8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25 g čerstvého zázvoru</w:t>
      </w:r>
    </w:p>
    <w:p w14:paraId="34AED894" w14:textId="77777777" w:rsidR="00C52AB8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4 stroužky česneku</w:t>
      </w:r>
    </w:p>
    <w:p w14:paraId="47669A66" w14:textId="77777777" w:rsidR="00C52AB8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2 jarní cibulky</w:t>
      </w:r>
    </w:p>
    <w:p w14:paraId="6541D710" w14:textId="5EC5053B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1 limeta</w:t>
      </w:r>
    </w:p>
    <w:p w14:paraId="29E46F69" w14:textId="77777777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 xml:space="preserve">2 vaničky gelového kuřecího vývaru </w:t>
      </w:r>
      <w:proofErr w:type="spellStart"/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Vitana</w:t>
      </w:r>
      <w:proofErr w:type="spellEnd"/>
    </w:p>
    <w:p w14:paraId="3B92C684" w14:textId="77777777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350 ml vody</w:t>
      </w:r>
    </w:p>
    <w:p w14:paraId="08D698B6" w14:textId="77777777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2 lžíce rostlinného oleje</w:t>
      </w:r>
    </w:p>
    <w:p w14:paraId="2BAD4108" w14:textId="77777777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2 lžíce praženého sezamu</w:t>
      </w:r>
    </w:p>
    <w:p w14:paraId="30A48B40" w14:textId="77777777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chilli, sójová omáčka, případně rybí omáčka</w:t>
      </w:r>
    </w:p>
    <w:p w14:paraId="337EEAB2" w14:textId="77777777" w:rsidR="002C4DB7" w:rsidRPr="00905E1D" w:rsidRDefault="002C4DB7" w:rsidP="00C52AB8">
      <w:pPr>
        <w:pStyle w:val="Odstavecseseznamem"/>
        <w:numPr>
          <w:ilvl w:val="0"/>
          <w:numId w:val="4"/>
        </w:numPr>
        <w:spacing w:after="0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905E1D">
        <w:rPr>
          <w:rFonts w:ascii="Calibri" w:eastAsia="Aptos" w:hAnsi="Calibri" w:cs="Calibri"/>
          <w:color w:val="000000" w:themeColor="text1"/>
          <w:sz w:val="22"/>
          <w:szCs w:val="22"/>
        </w:rPr>
        <w:t>sůl, případně trochu cukru na dochucení</w:t>
      </w:r>
    </w:p>
    <w:p w14:paraId="1381DA46" w14:textId="77777777" w:rsidR="005E44AA" w:rsidRPr="00905E1D" w:rsidRDefault="005E44AA" w:rsidP="005E44AA">
      <w:pPr>
        <w:pStyle w:val="Odstavecseseznamem"/>
        <w:spacing w:after="0"/>
        <w:rPr>
          <w:rFonts w:ascii="Calibri" w:eastAsia="Aptos" w:hAnsi="Calibri" w:cs="Calibri"/>
          <w:color w:val="000000" w:themeColor="text1"/>
        </w:rPr>
      </w:pPr>
    </w:p>
    <w:p w14:paraId="75409A9B" w14:textId="77777777" w:rsidR="00EC6DD9" w:rsidRPr="00905E1D" w:rsidRDefault="005E44AA" w:rsidP="00EC6DD9">
      <w:p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  <w:t>Postup</w:t>
      </w:r>
    </w:p>
    <w:p w14:paraId="2DB66335" w14:textId="77777777" w:rsidR="00EC6DD9" w:rsidRPr="00905E1D" w:rsidRDefault="00EC6DD9" w:rsidP="00EC6DD9">
      <w:pPr>
        <w:pStyle w:val="Odstavecseseznamem"/>
        <w:numPr>
          <w:ilvl w:val="0"/>
          <w:numId w:val="5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hAnsi="Calibri" w:cs="Calibri"/>
          <w:sz w:val="22"/>
          <w:szCs w:val="22"/>
        </w:rPr>
        <w:t>Kuřecí maso nakrájíme na nudličky, zelí na širší proužky. Zázvor, česnek a jablka nastrouháme najemno. Jarní cibulky rozdělíme na bílou a zelenou část.</w:t>
      </w:r>
    </w:p>
    <w:p w14:paraId="50A4E823" w14:textId="77777777" w:rsidR="00EC6DD9" w:rsidRPr="00905E1D" w:rsidRDefault="00EC6DD9" w:rsidP="00EC6DD9">
      <w:pPr>
        <w:pStyle w:val="Odstavecseseznamem"/>
        <w:numPr>
          <w:ilvl w:val="0"/>
          <w:numId w:val="5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hAnsi="Calibri" w:cs="Calibri"/>
          <w:sz w:val="22"/>
          <w:szCs w:val="22"/>
        </w:rPr>
        <w:t>Na části oleje zprudka opečeme zelí, až místy zezlátne. Poté ho vyjmeme z pánve a odložíme stranou.</w:t>
      </w:r>
    </w:p>
    <w:p w14:paraId="1E027EA3" w14:textId="77777777" w:rsidR="00EC6DD9" w:rsidRPr="00905E1D" w:rsidRDefault="00EC6DD9" w:rsidP="00EC6DD9">
      <w:pPr>
        <w:pStyle w:val="Odstavecseseznamem"/>
        <w:numPr>
          <w:ilvl w:val="0"/>
          <w:numId w:val="5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hAnsi="Calibri" w:cs="Calibri"/>
          <w:sz w:val="22"/>
          <w:szCs w:val="22"/>
        </w:rPr>
        <w:t>Ve stejné pánvi opečeme kuřecí maso. Přidáme bílou část jarních cibulek, část česneku, zázvor a chilli a vše krátce orestujeme.</w:t>
      </w:r>
    </w:p>
    <w:p w14:paraId="5EAAA856" w14:textId="77777777" w:rsidR="00EC6DD9" w:rsidRPr="00905E1D" w:rsidRDefault="00EC6DD9" w:rsidP="00EC6DD9">
      <w:pPr>
        <w:pStyle w:val="Odstavecseseznamem"/>
        <w:numPr>
          <w:ilvl w:val="0"/>
          <w:numId w:val="5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hAnsi="Calibri" w:cs="Calibri"/>
          <w:sz w:val="22"/>
          <w:szCs w:val="22"/>
        </w:rPr>
        <w:t xml:space="preserve">Přisypeme </w:t>
      </w:r>
      <w:proofErr w:type="spellStart"/>
      <w:r w:rsidRPr="00905E1D">
        <w:rPr>
          <w:rFonts w:ascii="Calibri" w:hAnsi="Calibri" w:cs="Calibri"/>
          <w:sz w:val="22"/>
          <w:szCs w:val="22"/>
        </w:rPr>
        <w:t>udon</w:t>
      </w:r>
      <w:proofErr w:type="spellEnd"/>
      <w:r w:rsidRPr="00905E1D">
        <w:rPr>
          <w:rFonts w:ascii="Calibri" w:hAnsi="Calibri" w:cs="Calibri"/>
          <w:sz w:val="22"/>
          <w:szCs w:val="22"/>
        </w:rPr>
        <w:t xml:space="preserve"> nudle, přilijeme 350 ml vody a přidáme obě vaničky gelového kuřecího vývaru </w:t>
      </w:r>
      <w:proofErr w:type="spellStart"/>
      <w:r w:rsidRPr="00905E1D">
        <w:rPr>
          <w:rFonts w:ascii="Calibri" w:hAnsi="Calibri" w:cs="Calibri"/>
          <w:sz w:val="22"/>
          <w:szCs w:val="22"/>
        </w:rPr>
        <w:t>Vitana</w:t>
      </w:r>
      <w:proofErr w:type="spellEnd"/>
      <w:r w:rsidRPr="00905E1D">
        <w:rPr>
          <w:rFonts w:ascii="Calibri" w:hAnsi="Calibri" w:cs="Calibri"/>
          <w:sz w:val="22"/>
          <w:szCs w:val="22"/>
        </w:rPr>
        <w:t>. Přivedeme k prudkému varu a vaříme alespoň 3 minuty, dokud se tekutina nezredukuje na výraznou šťávu, která obalí nudle.</w:t>
      </w:r>
    </w:p>
    <w:p w14:paraId="170B4144" w14:textId="77777777" w:rsidR="00EC6DD9" w:rsidRPr="00905E1D" w:rsidRDefault="00EC6DD9" w:rsidP="00EC6DD9">
      <w:pPr>
        <w:pStyle w:val="Odstavecseseznamem"/>
        <w:numPr>
          <w:ilvl w:val="0"/>
          <w:numId w:val="5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hAnsi="Calibri" w:cs="Calibri"/>
          <w:sz w:val="22"/>
          <w:szCs w:val="22"/>
        </w:rPr>
        <w:t>Do pánve vrátíme opečené zelí, přidáme nastrouhaná jablka a zbylý česnek. Krátce prohřejeme a odstavíme z plotny. Dochutíme limetovou šťávou, podle potřeby solí, sójovou či rybí omáčkou a případně trochou cukru.</w:t>
      </w:r>
    </w:p>
    <w:p w14:paraId="1DC0F128" w14:textId="251E50B7" w:rsidR="00EC6DD9" w:rsidRPr="00905E1D" w:rsidRDefault="00EC6DD9" w:rsidP="00EC6DD9">
      <w:pPr>
        <w:pStyle w:val="Odstavecseseznamem"/>
        <w:numPr>
          <w:ilvl w:val="0"/>
          <w:numId w:val="5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hAnsi="Calibri" w:cs="Calibri"/>
          <w:sz w:val="22"/>
          <w:szCs w:val="22"/>
        </w:rPr>
        <w:t>Podáváme posypané zelenou částí jarních cibulek a praženým sezamem.</w:t>
      </w:r>
    </w:p>
    <w:p w14:paraId="577E6A67" w14:textId="77777777" w:rsidR="005E44AA" w:rsidRPr="00905E1D" w:rsidRDefault="005E44AA" w:rsidP="005E44AA">
      <w:pPr>
        <w:spacing w:after="0"/>
        <w:rPr>
          <w:rFonts w:ascii="Calibri" w:eastAsia="Times New Roman" w:hAnsi="Calibri" w:cs="Calibri"/>
          <w:color w:val="000000" w:themeColor="text1"/>
          <w:shd w:val="clear" w:color="auto" w:fill="FFFFFF"/>
          <w:lang w:eastAsia="cs-CZ"/>
        </w:rPr>
      </w:pPr>
    </w:p>
    <w:p w14:paraId="0D8C78A3" w14:textId="77777777" w:rsidR="00811D95" w:rsidRPr="00905E1D" w:rsidRDefault="00811D95" w:rsidP="00B87152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59887882" w14:textId="77777777" w:rsidR="00811D95" w:rsidRPr="00905E1D" w:rsidRDefault="00811D95" w:rsidP="00B87152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579D71AC" w14:textId="77777777" w:rsidR="00811D95" w:rsidRPr="00905E1D" w:rsidRDefault="00811D95" w:rsidP="00B87152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0DE5AD0C" w14:textId="77777777" w:rsidR="00811D95" w:rsidRPr="00905E1D" w:rsidRDefault="00811D95" w:rsidP="00B87152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35DDE3BA" w14:textId="77777777" w:rsidR="00811D95" w:rsidRPr="00905E1D" w:rsidRDefault="00811D95" w:rsidP="00B87152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6CE8E731" w14:textId="05660517" w:rsidR="00B87152" w:rsidRPr="00905E1D" w:rsidRDefault="00B87152" w:rsidP="00B87152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  <w:r w:rsidRPr="00905E1D">
        <w:rPr>
          <w:rFonts w:ascii="Calibri" w:hAnsi="Calibri" w:cs="Calibri"/>
          <w:b/>
          <w:bCs/>
          <w:sz w:val="28"/>
          <w:szCs w:val="28"/>
        </w:rPr>
        <w:t>Tarhoňa s opečenou dýní, křupavou slaninou a petrželkou</w:t>
      </w:r>
    </w:p>
    <w:p w14:paraId="3DFA3C8F" w14:textId="5968D22B" w:rsidR="00B87152" w:rsidRPr="00905E1D" w:rsidRDefault="00B87152" w:rsidP="00B87152">
      <w:pPr>
        <w:pStyle w:val="Normlnweb"/>
        <w:spacing w:after="0"/>
        <w:rPr>
          <w:rFonts w:ascii="Calibri" w:hAnsi="Calibri" w:cs="Calibri"/>
          <w:i/>
          <w:iCs/>
        </w:rPr>
      </w:pPr>
      <w:r w:rsidRPr="00905E1D">
        <w:rPr>
          <w:rFonts w:ascii="Calibri" w:hAnsi="Calibri" w:cs="Calibri"/>
          <w:i/>
          <w:iCs/>
        </w:rPr>
        <w:t xml:space="preserve">4 porce | cca 35 minut </w:t>
      </w:r>
    </w:p>
    <w:p w14:paraId="64F59104" w14:textId="77777777" w:rsidR="00B87152" w:rsidRPr="00905E1D" w:rsidRDefault="00B87152" w:rsidP="00B87152">
      <w:pPr>
        <w:spacing w:after="0"/>
        <w:rPr>
          <w:rFonts w:ascii="Calibri" w:eastAsia="Times New Roman" w:hAnsi="Calibri" w:cs="Calibri"/>
          <w:color w:val="000000" w:themeColor="text1"/>
          <w:shd w:val="clear" w:color="auto" w:fill="FFFFFF"/>
          <w:lang w:eastAsia="cs-CZ"/>
        </w:rPr>
      </w:pPr>
    </w:p>
    <w:p w14:paraId="78C6A294" w14:textId="77777777" w:rsidR="00811D95" w:rsidRPr="00905E1D" w:rsidRDefault="00B87152" w:rsidP="00B87152">
      <w:p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  <w:t>Suroviny</w:t>
      </w:r>
    </w:p>
    <w:p w14:paraId="39E532EF" w14:textId="1454156D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300 g tarhoni</w:t>
      </w:r>
    </w:p>
    <w:p w14:paraId="28DFCB13" w14:textId="76C45F99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450 g dýně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Hokkaido</w:t>
      </w:r>
      <w:proofErr w:type="spellEnd"/>
    </w:p>
    <w:p w14:paraId="2C7E5FFC" w14:textId="677583AA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120 g anglické slaniny</w:t>
      </w:r>
    </w:p>
    <w:p w14:paraId="07351659" w14:textId="650042DC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45 g tekutého hovězího bujónu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Vitana</w:t>
      </w:r>
      <w:proofErr w:type="spellEnd"/>
    </w:p>
    <w:p w14:paraId="1AA718F8" w14:textId="0809F83E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650 ml horké vody</w:t>
      </w:r>
    </w:p>
    <w:p w14:paraId="1775A442" w14:textId="6A02EBA9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15 g sádla na tarhoňu</w:t>
      </w:r>
    </w:p>
    <w:p w14:paraId="172B3A5E" w14:textId="5F346B59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30 g másla na slaninu a dýni</w:t>
      </w:r>
    </w:p>
    <w:p w14:paraId="706AD913" w14:textId="2230B661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5–6 snítek čerstvého tymiánu</w:t>
      </w:r>
    </w:p>
    <w:p w14:paraId="4E169F32" w14:textId="18B16339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20 g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hladkolisté</w:t>
      </w:r>
      <w:proofErr w:type="spellEnd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 petrželky</w:t>
      </w:r>
    </w:p>
    <w:p w14:paraId="54E60D37" w14:textId="50C74D73" w:rsidR="00B87152" w:rsidRPr="00905E1D" w:rsidRDefault="00B87152" w:rsidP="00811D95">
      <w:pPr>
        <w:pStyle w:val="Odstavecseseznamem"/>
        <w:numPr>
          <w:ilvl w:val="0"/>
          <w:numId w:val="6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citronová šťáva, cukr, sůl a čerstvě mletý pepř podle chuti</w:t>
      </w:r>
    </w:p>
    <w:p w14:paraId="46657215" w14:textId="77777777" w:rsidR="00811D95" w:rsidRPr="00905E1D" w:rsidRDefault="00811D95" w:rsidP="00811D95">
      <w:pPr>
        <w:pStyle w:val="Odstavecseseznamem"/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</w:p>
    <w:p w14:paraId="7ECD3E98" w14:textId="77777777" w:rsidR="00811D95" w:rsidRPr="00905E1D" w:rsidRDefault="00B87152" w:rsidP="00B87152">
      <w:p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  <w:t>Postup</w:t>
      </w:r>
    </w:p>
    <w:p w14:paraId="501D7539" w14:textId="2553A2A6" w:rsidR="00811D95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Dýni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Hokkaido</w:t>
      </w:r>
      <w:proofErr w:type="spellEnd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 zbavíme semínek</w:t>
      </w:r>
      <w:r w:rsidR="00CF2740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,</w:t>
      </w: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 a i se slupkou ji nakrájíme na středně velké špalíčky. Slaninu nakrájíme na menší proužky.</w:t>
      </w:r>
    </w:p>
    <w:p w14:paraId="70351551" w14:textId="77777777" w:rsidR="00811D95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 hrnci rozehřejeme sádlo, vsypeme suchou tarhoňu a za stálého míchání ji restujeme, dokud nezíská zlatavou barvu. Nemusí přitom zezlátnout každé zrnko. Pozor, opražená tarhoňa je velmi horká a při zalévání může voda prudce zasyčet a vystříknout. Hrnec proto nejprve odstavíme a vodu přiléváme opatrně.</w:t>
      </w:r>
    </w:p>
    <w:p w14:paraId="4AED1590" w14:textId="77777777" w:rsidR="00811D95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Přilijeme 650 ml horké vody, přidáme tekutý hovězí bujón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Vitana</w:t>
      </w:r>
      <w:proofErr w:type="spellEnd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 a promícháme. Přiklopíme pokličkou a na mírném ohni vaříme 15–17 minut bez míchání. Poté odstavíme a necháme dalších 10 minut dojít pod pokličkou. Nakonec tarhoňu načechráme vidličkou.</w:t>
      </w:r>
    </w:p>
    <w:p w14:paraId="5F6C82D0" w14:textId="77777777" w:rsidR="00811D95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Mezitím na pánvi rozpustíme máslo a slaninu na něm pomalu vyškvaříme dokřupava. Vyjmeme ji a výpek ponecháme v pánvi.</w:t>
      </w:r>
    </w:p>
    <w:p w14:paraId="3269A81F" w14:textId="77777777" w:rsidR="00811D95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Do pánve vložíme připravenou dýni a na másle s výpekem ji zvolna opékáme 12–15 minut, až změkne a zezlátne, ale stále si zachová tvar.</w:t>
      </w:r>
    </w:p>
    <w:p w14:paraId="109A874A" w14:textId="77777777" w:rsidR="00811D95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Zhruba v polovině opékání přidáme celé snítky tymiánu. Před dokončením vyjmeme stonky a dýni podle chuti zakápneme citronovou šťávou, případně přidáme trochu cukru a soli.</w:t>
      </w:r>
    </w:p>
    <w:p w14:paraId="5BC4183B" w14:textId="5D90A1C2" w:rsidR="00B87152" w:rsidRPr="00905E1D" w:rsidRDefault="00B87152" w:rsidP="00B87152">
      <w:pPr>
        <w:pStyle w:val="Odstavecseseznamem"/>
        <w:numPr>
          <w:ilvl w:val="0"/>
          <w:numId w:val="7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Petrželku nasekáme najemno. Část opečené dýně opatrně vmícháme do tarhoni a zbylými špalíčky spolu s křupavou slaninou a petrželkou pokrm při podávání ozdobíme.</w:t>
      </w:r>
    </w:p>
    <w:p w14:paraId="417B7FB0" w14:textId="77777777" w:rsidR="001A6AA5" w:rsidRPr="00905E1D" w:rsidRDefault="001A6AA5">
      <w:pPr>
        <w:rPr>
          <w:rFonts w:ascii="Calibri" w:hAnsi="Calibri" w:cs="Calibri"/>
        </w:rPr>
      </w:pPr>
    </w:p>
    <w:p w14:paraId="23583FF2" w14:textId="77777777" w:rsidR="00856428" w:rsidRPr="00905E1D" w:rsidRDefault="00856428" w:rsidP="00856428">
      <w:pPr>
        <w:rPr>
          <w:rFonts w:ascii="Calibri" w:hAnsi="Calibri" w:cs="Calibri"/>
        </w:rPr>
      </w:pPr>
    </w:p>
    <w:p w14:paraId="29B4F07C" w14:textId="77777777" w:rsidR="00856428" w:rsidRPr="00905E1D" w:rsidRDefault="00856428" w:rsidP="00856428">
      <w:pPr>
        <w:rPr>
          <w:rFonts w:ascii="Calibri" w:hAnsi="Calibri" w:cs="Calibri"/>
        </w:rPr>
      </w:pPr>
    </w:p>
    <w:p w14:paraId="7EFE37E2" w14:textId="77777777" w:rsidR="00856428" w:rsidRPr="00905E1D" w:rsidRDefault="00856428" w:rsidP="00856428">
      <w:pPr>
        <w:rPr>
          <w:rFonts w:ascii="Calibri" w:hAnsi="Calibri" w:cs="Calibri"/>
        </w:rPr>
      </w:pPr>
    </w:p>
    <w:p w14:paraId="5B13F06E" w14:textId="77777777" w:rsidR="00856428" w:rsidRPr="00905E1D" w:rsidRDefault="00856428" w:rsidP="00856428">
      <w:pPr>
        <w:rPr>
          <w:rFonts w:ascii="Calibri" w:hAnsi="Calibri" w:cs="Calibri"/>
        </w:rPr>
      </w:pPr>
    </w:p>
    <w:p w14:paraId="1B964C25" w14:textId="77777777" w:rsidR="00856428" w:rsidRPr="00905E1D" w:rsidRDefault="00856428" w:rsidP="00856428">
      <w:pPr>
        <w:rPr>
          <w:rFonts w:ascii="Calibri" w:hAnsi="Calibri" w:cs="Calibri"/>
        </w:rPr>
      </w:pPr>
    </w:p>
    <w:p w14:paraId="1B00EA36" w14:textId="77777777" w:rsidR="00F265B0" w:rsidRPr="00905E1D" w:rsidRDefault="00F265B0" w:rsidP="00856428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0CBCDDCB" w14:textId="66D88205" w:rsidR="00856428" w:rsidRPr="00905E1D" w:rsidRDefault="00856428" w:rsidP="00856428">
      <w:pPr>
        <w:pStyle w:val="Normlnweb"/>
        <w:spacing w:after="0"/>
        <w:rPr>
          <w:rFonts w:ascii="Calibri" w:hAnsi="Calibri" w:cs="Calibri"/>
          <w:b/>
          <w:bCs/>
          <w:sz w:val="28"/>
          <w:szCs w:val="28"/>
        </w:rPr>
      </w:pPr>
      <w:r w:rsidRPr="00905E1D">
        <w:rPr>
          <w:rFonts w:ascii="Calibri" w:hAnsi="Calibri" w:cs="Calibri"/>
          <w:b/>
          <w:bCs/>
          <w:sz w:val="28"/>
          <w:szCs w:val="28"/>
        </w:rPr>
        <w:t xml:space="preserve">Celerové </w:t>
      </w:r>
      <w:proofErr w:type="spellStart"/>
      <w:r w:rsidRPr="00905E1D">
        <w:rPr>
          <w:rFonts w:ascii="Calibri" w:hAnsi="Calibri" w:cs="Calibri"/>
          <w:b/>
          <w:bCs/>
          <w:sz w:val="28"/>
          <w:szCs w:val="28"/>
        </w:rPr>
        <w:t>velouté</w:t>
      </w:r>
      <w:proofErr w:type="spellEnd"/>
      <w:r w:rsidRPr="00905E1D">
        <w:rPr>
          <w:rFonts w:ascii="Calibri" w:hAnsi="Calibri" w:cs="Calibri"/>
          <w:b/>
          <w:bCs/>
          <w:sz w:val="28"/>
          <w:szCs w:val="28"/>
        </w:rPr>
        <w:t xml:space="preserve"> s estragonem a opečeným chlebem</w:t>
      </w:r>
    </w:p>
    <w:p w14:paraId="44955FD4" w14:textId="67D50920" w:rsidR="00856428" w:rsidRPr="00905E1D" w:rsidRDefault="00180CAF" w:rsidP="00F265B0">
      <w:pPr>
        <w:pStyle w:val="Normlnweb"/>
        <w:spacing w:after="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6 </w:t>
      </w:r>
      <w:r w:rsidR="00B15F58">
        <w:rPr>
          <w:rFonts w:ascii="Calibri" w:hAnsi="Calibri" w:cs="Calibri"/>
          <w:i/>
          <w:iCs/>
        </w:rPr>
        <w:t>větších</w:t>
      </w:r>
      <w:r w:rsidRPr="00905E1D">
        <w:rPr>
          <w:rFonts w:ascii="Calibri" w:hAnsi="Calibri" w:cs="Calibri"/>
          <w:i/>
          <w:iCs/>
        </w:rPr>
        <w:t xml:space="preserve"> porc</w:t>
      </w:r>
      <w:r w:rsidR="00B15F58">
        <w:rPr>
          <w:rFonts w:ascii="Calibri" w:hAnsi="Calibri" w:cs="Calibri"/>
          <w:i/>
          <w:iCs/>
        </w:rPr>
        <w:t>í</w:t>
      </w:r>
      <w:r w:rsidR="00856428" w:rsidRPr="00905E1D">
        <w:rPr>
          <w:rFonts w:ascii="Calibri" w:hAnsi="Calibri" w:cs="Calibri"/>
          <w:i/>
          <w:iCs/>
        </w:rPr>
        <w:t xml:space="preserve"> | cca 30–35 minut | </w:t>
      </w:r>
    </w:p>
    <w:p w14:paraId="2B1A1F94" w14:textId="77777777" w:rsidR="00F265B0" w:rsidRPr="00905E1D" w:rsidRDefault="00F265B0" w:rsidP="00F265B0">
      <w:pPr>
        <w:pStyle w:val="Normlnweb"/>
        <w:spacing w:after="0"/>
        <w:rPr>
          <w:rFonts w:ascii="Calibri" w:hAnsi="Calibri" w:cs="Calibri"/>
        </w:rPr>
      </w:pPr>
    </w:p>
    <w:p w14:paraId="148E84AD" w14:textId="77777777" w:rsidR="00382DDF" w:rsidRPr="00905E1D" w:rsidRDefault="00856428" w:rsidP="00382DDF">
      <w:p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  <w:t>Suroviny</w:t>
      </w:r>
    </w:p>
    <w:p w14:paraId="79F15EFC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700 g očištěného kořenového celeru</w:t>
      </w:r>
    </w:p>
    <w:p w14:paraId="75F11DBF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200 g šalotky</w:t>
      </w:r>
    </w:p>
    <w:p w14:paraId="4D565259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40 g másla</w:t>
      </w:r>
    </w:p>
    <w:p w14:paraId="684683EA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180 ml suchého bílého vína</w:t>
      </w:r>
    </w:p>
    <w:p w14:paraId="01FC62E0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2 kostky zeleninového bujónu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Vitana</w:t>
      </w:r>
      <w:proofErr w:type="spellEnd"/>
    </w:p>
    <w:p w14:paraId="2AB71F1F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1 l horké vody</w:t>
      </w:r>
    </w:p>
    <w:p w14:paraId="3804C5FE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180 ml smetany ke šlehání (30–33 %)</w:t>
      </w:r>
    </w:p>
    <w:p w14:paraId="1FEF7865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100–200 ml mléka na případné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doředění</w:t>
      </w:r>
      <w:proofErr w:type="spellEnd"/>
    </w:p>
    <w:p w14:paraId="16F9A054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1–2 menší snítky čerstvého estragonu</w:t>
      </w:r>
    </w:p>
    <w:p w14:paraId="4FBB0648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šťáva z ½ citronu</w:t>
      </w:r>
    </w:p>
    <w:p w14:paraId="0598761B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bílý pepř</w:t>
      </w:r>
    </w:p>
    <w:p w14:paraId="693FA97A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případně 1 lžíce cukru</w:t>
      </w:r>
    </w:p>
    <w:p w14:paraId="25FAABFE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4 plátky chleba</w:t>
      </w:r>
    </w:p>
    <w:p w14:paraId="20C9B076" w14:textId="77777777" w:rsidR="00382DDF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olivový olej</w:t>
      </w:r>
    </w:p>
    <w:p w14:paraId="54C90155" w14:textId="0D3AB8A1" w:rsidR="00856428" w:rsidRPr="00905E1D" w:rsidRDefault="00856428" w:rsidP="00856428">
      <w:pPr>
        <w:pStyle w:val="Odstavecseseznamem"/>
        <w:numPr>
          <w:ilvl w:val="0"/>
          <w:numId w:val="8"/>
        </w:numPr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volitelně olej z vlašských ořechů nebo dýňový olej</w:t>
      </w:r>
    </w:p>
    <w:p w14:paraId="0C0D319E" w14:textId="77777777" w:rsidR="00382DDF" w:rsidRPr="00905E1D" w:rsidRDefault="00382DDF" w:rsidP="00382DDF">
      <w:pPr>
        <w:pStyle w:val="Odstavecseseznamem"/>
        <w:spacing w:after="0"/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</w:pPr>
    </w:p>
    <w:p w14:paraId="57119D94" w14:textId="77777777" w:rsidR="007C639B" w:rsidRPr="00905E1D" w:rsidRDefault="00856428" w:rsidP="007C639B">
      <w:p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  <w:t>Postup</w:t>
      </w:r>
    </w:p>
    <w:p w14:paraId="7A2081DE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Šalotku nakrájíme najemno a celer na drobné kostičky.</w:t>
      </w:r>
    </w:p>
    <w:p w14:paraId="2FFFCECF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 xml:space="preserve">Pokud chceme polévku bez kousků zeleniny obsažené v bujónu, připravíme si vývar zvlášť: v menším hrnci přivedeme k varu 1 l vody, rozpustíme v ní obě kostky zeleninového bujónu </w:t>
      </w:r>
      <w:proofErr w:type="spellStart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Vitana</w:t>
      </w:r>
      <w:proofErr w:type="spellEnd"/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, krátce povaříme a přecedíme přes jemné sítko. Jinak tento krok vynecháme.</w:t>
      </w:r>
    </w:p>
    <w:p w14:paraId="1C9A2F46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Ve větším hrnci rozpustíme máslo a necháme na něm zesklovatět šalotku. Přidáme celer a na vyšším stupni ho asi 5 minut opékáme, aby získal barvu. Nemícháme nepřetržitě, stačí ho během restování několikrát obrátit.</w:t>
      </w:r>
    </w:p>
    <w:p w14:paraId="13302592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Přilijeme bílé víno a necháme provařit, dokud neodezní výrazná alkoholová vůně. Poté zalijeme připraveným přecezeným vývarem. Pokud jsme vývar zvlášť nepřipravovali, přilijeme 1 l horké vody a vložíme přímo obě kostky bujónu.</w:t>
      </w:r>
    </w:p>
    <w:p w14:paraId="74552B03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Pod pokličkou vaříme, dokud celer zcela nezměkne. Přibližně 4–5 minut před koncem vaření přidáme celé snítky estragonu, které následně vyjmeme.</w:t>
      </w:r>
    </w:p>
    <w:p w14:paraId="34EF64D6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Mezitím na olivovém oleji opečeme plátky chleba dozlatova.</w:t>
      </w:r>
    </w:p>
    <w:p w14:paraId="150664BA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Do polévky přilijeme smetanu, krátce prohřejeme a poté ji důkladně rozmixujeme dohladka. Podle potřeby doředíme mlékem. Pro ještě jemnější, sametovou konzistenci ji můžeme propasírovat.</w:t>
      </w:r>
    </w:p>
    <w:p w14:paraId="2BF3710D" w14:textId="77777777" w:rsidR="007C639B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Dochutíme citronovou šťávou, bílým pepřem a případně lžící cukru, která chuť příjemně zakulatí.</w:t>
      </w:r>
    </w:p>
    <w:p w14:paraId="013E0268" w14:textId="77777777" w:rsidR="007C639B" w:rsidRPr="00905E1D" w:rsidRDefault="007C639B" w:rsidP="007C639B">
      <w:pPr>
        <w:pStyle w:val="Odstavecseseznamem"/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</w:p>
    <w:p w14:paraId="68CC9095" w14:textId="77777777" w:rsidR="007C639B" w:rsidRPr="00905E1D" w:rsidRDefault="007C639B" w:rsidP="007C639B">
      <w:pPr>
        <w:pStyle w:val="Odstavecseseznamem"/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</w:p>
    <w:p w14:paraId="7431A41A" w14:textId="77777777" w:rsidR="007C639B" w:rsidRPr="00905E1D" w:rsidRDefault="007C639B" w:rsidP="007C639B">
      <w:pPr>
        <w:pStyle w:val="Odstavecseseznamem"/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</w:p>
    <w:p w14:paraId="49B35D69" w14:textId="0AD3A370" w:rsidR="00856428" w:rsidRPr="00905E1D" w:rsidRDefault="00856428" w:rsidP="007C639B">
      <w:pPr>
        <w:pStyle w:val="Odstavecseseznamem"/>
        <w:numPr>
          <w:ilvl w:val="0"/>
          <w:numId w:val="11"/>
        </w:numPr>
        <w:spacing w:after="0"/>
        <w:rPr>
          <w:rFonts w:ascii="Calibri" w:eastAsia="Times New Roman" w:hAnsi="Calibri" w:cs="Calibri"/>
          <w:b/>
          <w:bCs/>
          <w:color w:val="000000" w:themeColor="text1"/>
          <w:shd w:val="clear" w:color="auto" w:fill="FFFFFF"/>
          <w:lang w:eastAsia="cs-CZ"/>
        </w:rPr>
      </w:pPr>
      <w:r w:rsidRPr="00905E1D">
        <w:rPr>
          <w:rFonts w:ascii="Calibri" w:eastAsia="Times New Roman" w:hAnsi="Calibri" w:cs="Calibri"/>
          <w:color w:val="000000" w:themeColor="text1"/>
          <w:sz w:val="22"/>
          <w:szCs w:val="22"/>
          <w:shd w:val="clear" w:color="auto" w:fill="FFFFFF"/>
          <w:lang w:eastAsia="cs-CZ"/>
        </w:rPr>
        <w:t>Podáváme s opečeným chlebem, několika lístky estragonu a podle chuti také s pár kapkami ořechového nebo dýňového oleje.</w:t>
      </w:r>
    </w:p>
    <w:sectPr w:rsidR="00856428" w:rsidRPr="00905E1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CDA95" w14:textId="77777777" w:rsidR="00E62D6B" w:rsidRDefault="00E62D6B" w:rsidP="00A90741">
      <w:pPr>
        <w:spacing w:after="0" w:line="240" w:lineRule="auto"/>
      </w:pPr>
      <w:r>
        <w:separator/>
      </w:r>
    </w:p>
  </w:endnote>
  <w:endnote w:type="continuationSeparator" w:id="0">
    <w:p w14:paraId="42C22590" w14:textId="77777777" w:rsidR="00E62D6B" w:rsidRDefault="00E62D6B" w:rsidP="00A90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10986" w14:textId="77777777" w:rsidR="00E62D6B" w:rsidRDefault="00E62D6B" w:rsidP="00A90741">
      <w:pPr>
        <w:spacing w:after="0" w:line="240" w:lineRule="auto"/>
      </w:pPr>
      <w:r>
        <w:separator/>
      </w:r>
    </w:p>
  </w:footnote>
  <w:footnote w:type="continuationSeparator" w:id="0">
    <w:p w14:paraId="41AE7695" w14:textId="77777777" w:rsidR="00E62D6B" w:rsidRDefault="00E62D6B" w:rsidP="00A90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7D8C6" w14:textId="58675522" w:rsidR="00A90741" w:rsidRDefault="00A90741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11B5833" wp14:editId="41A1D22A">
          <wp:simplePos x="0" y="0"/>
          <wp:positionH relativeFrom="margin">
            <wp:posOffset>-320040</wp:posOffset>
          </wp:positionH>
          <wp:positionV relativeFrom="paragraph">
            <wp:posOffset>-99695</wp:posOffset>
          </wp:positionV>
          <wp:extent cx="1256030" cy="892175"/>
          <wp:effectExtent l="0" t="0" r="1270" b="3175"/>
          <wp:wrapThrough wrapText="bothSides">
            <wp:wrapPolygon edited="0">
              <wp:start x="2293" y="0"/>
              <wp:lineTo x="0" y="3228"/>
              <wp:lineTo x="0" y="4151"/>
              <wp:lineTo x="1310" y="7379"/>
              <wp:lineTo x="1310" y="10147"/>
              <wp:lineTo x="7535" y="14759"/>
              <wp:lineTo x="3931" y="14759"/>
              <wp:lineTo x="3276" y="15220"/>
              <wp:lineTo x="3276" y="21216"/>
              <wp:lineTo x="18346" y="21216"/>
              <wp:lineTo x="19656" y="16604"/>
              <wp:lineTo x="18346" y="15220"/>
              <wp:lineTo x="21294" y="13375"/>
              <wp:lineTo x="21294" y="6918"/>
              <wp:lineTo x="16380" y="4612"/>
              <wp:lineTo x="3931" y="0"/>
              <wp:lineTo x="2293" y="0"/>
            </wp:wrapPolygon>
          </wp:wrapThrough>
          <wp:docPr id="55" name="obrázek 2" descr="Obsah obrázku Písmo, Grafika, grafický design, text&#10;&#10;Obsah generovaný pomocí AI může být nesprávný.">
            <a:extLst xmlns:a="http://schemas.openxmlformats.org/drawingml/2006/main">
              <a:ext uri="{FF2B5EF4-FFF2-40B4-BE49-F238E27FC236}">
                <a16:creationId xmlns:a16="http://schemas.microsoft.com/office/drawing/2014/main" id="{45ED8260-7F9E-4A71-BDB2-058E84CA3E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obrázek 2" descr="Obsah obrázku Písmo, Grafika, grafický design, text&#10;&#10;Obsah generovaný pomocí AI může být nesprávný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A86D"/>
    <w:multiLevelType w:val="hybridMultilevel"/>
    <w:tmpl w:val="A4528394"/>
    <w:lvl w:ilvl="0" w:tplc="5F7ED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5E2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224E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CEA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EC94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703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63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5A1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9A4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3517"/>
    <w:multiLevelType w:val="hybridMultilevel"/>
    <w:tmpl w:val="DB3623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22E0F"/>
    <w:multiLevelType w:val="hybridMultilevel"/>
    <w:tmpl w:val="4FC6D4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B0E83"/>
    <w:multiLevelType w:val="hybridMultilevel"/>
    <w:tmpl w:val="02BEA2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24C00"/>
    <w:multiLevelType w:val="hybridMultilevel"/>
    <w:tmpl w:val="C256DB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5B2200"/>
    <w:multiLevelType w:val="hybridMultilevel"/>
    <w:tmpl w:val="484E6A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112BA"/>
    <w:multiLevelType w:val="hybridMultilevel"/>
    <w:tmpl w:val="3F9EDA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57FCD"/>
    <w:multiLevelType w:val="hybridMultilevel"/>
    <w:tmpl w:val="4C746F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E5317"/>
    <w:multiLevelType w:val="hybridMultilevel"/>
    <w:tmpl w:val="7EDA04BE"/>
    <w:lvl w:ilvl="0" w:tplc="4F16815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F46AC"/>
    <w:multiLevelType w:val="hybridMultilevel"/>
    <w:tmpl w:val="061499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9506C"/>
    <w:multiLevelType w:val="hybridMultilevel"/>
    <w:tmpl w:val="D0DAC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062806">
    <w:abstractNumId w:val="0"/>
  </w:num>
  <w:num w:numId="2" w16cid:durableId="499782354">
    <w:abstractNumId w:val="3"/>
  </w:num>
  <w:num w:numId="3" w16cid:durableId="755905815">
    <w:abstractNumId w:val="10"/>
  </w:num>
  <w:num w:numId="4" w16cid:durableId="1519343722">
    <w:abstractNumId w:val="1"/>
  </w:num>
  <w:num w:numId="5" w16cid:durableId="1488131861">
    <w:abstractNumId w:val="4"/>
  </w:num>
  <w:num w:numId="6" w16cid:durableId="667902869">
    <w:abstractNumId w:val="2"/>
  </w:num>
  <w:num w:numId="7" w16cid:durableId="798187471">
    <w:abstractNumId w:val="8"/>
  </w:num>
  <w:num w:numId="8" w16cid:durableId="1757941445">
    <w:abstractNumId w:val="5"/>
  </w:num>
  <w:num w:numId="9" w16cid:durableId="1421944569">
    <w:abstractNumId w:val="6"/>
  </w:num>
  <w:num w:numId="10" w16cid:durableId="568854149">
    <w:abstractNumId w:val="7"/>
  </w:num>
  <w:num w:numId="11" w16cid:durableId="4459758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A2"/>
    <w:rsid w:val="0001287D"/>
    <w:rsid w:val="00013F6D"/>
    <w:rsid w:val="00017A8E"/>
    <w:rsid w:val="00037377"/>
    <w:rsid w:val="00040E43"/>
    <w:rsid w:val="00082B1C"/>
    <w:rsid w:val="00094387"/>
    <w:rsid w:val="000A7DC9"/>
    <w:rsid w:val="000C571F"/>
    <w:rsid w:val="00120AF5"/>
    <w:rsid w:val="001330FD"/>
    <w:rsid w:val="00147463"/>
    <w:rsid w:val="00172F22"/>
    <w:rsid w:val="00180CAF"/>
    <w:rsid w:val="001968EE"/>
    <w:rsid w:val="001A6AA5"/>
    <w:rsid w:val="001A783C"/>
    <w:rsid w:val="001B5BAC"/>
    <w:rsid w:val="001C69B3"/>
    <w:rsid w:val="001D100E"/>
    <w:rsid w:val="001D4F41"/>
    <w:rsid w:val="001F5F36"/>
    <w:rsid w:val="0023367D"/>
    <w:rsid w:val="002C35AA"/>
    <w:rsid w:val="002C4DB7"/>
    <w:rsid w:val="002C6548"/>
    <w:rsid w:val="002F59BC"/>
    <w:rsid w:val="00300A7A"/>
    <w:rsid w:val="003031AA"/>
    <w:rsid w:val="0030598F"/>
    <w:rsid w:val="003059CE"/>
    <w:rsid w:val="003114DC"/>
    <w:rsid w:val="0032746D"/>
    <w:rsid w:val="0034287A"/>
    <w:rsid w:val="003621CF"/>
    <w:rsid w:val="0037280F"/>
    <w:rsid w:val="00382DDF"/>
    <w:rsid w:val="0038447D"/>
    <w:rsid w:val="00397B65"/>
    <w:rsid w:val="003A139D"/>
    <w:rsid w:val="003F0E96"/>
    <w:rsid w:val="003F7762"/>
    <w:rsid w:val="0040620D"/>
    <w:rsid w:val="00434747"/>
    <w:rsid w:val="00446470"/>
    <w:rsid w:val="004812F0"/>
    <w:rsid w:val="00483064"/>
    <w:rsid w:val="00484D0D"/>
    <w:rsid w:val="00487580"/>
    <w:rsid w:val="004A30AE"/>
    <w:rsid w:val="004B60E2"/>
    <w:rsid w:val="004C6ACE"/>
    <w:rsid w:val="004D1141"/>
    <w:rsid w:val="004D37CA"/>
    <w:rsid w:val="004E7B9D"/>
    <w:rsid w:val="005134A0"/>
    <w:rsid w:val="00513EC5"/>
    <w:rsid w:val="0052518C"/>
    <w:rsid w:val="005724F3"/>
    <w:rsid w:val="00586B51"/>
    <w:rsid w:val="00587DEC"/>
    <w:rsid w:val="00597DCA"/>
    <w:rsid w:val="005B32C4"/>
    <w:rsid w:val="005B6990"/>
    <w:rsid w:val="005B6E2D"/>
    <w:rsid w:val="005E44AA"/>
    <w:rsid w:val="005F213E"/>
    <w:rsid w:val="006029A2"/>
    <w:rsid w:val="006253BF"/>
    <w:rsid w:val="00631481"/>
    <w:rsid w:val="00634F08"/>
    <w:rsid w:val="0066302E"/>
    <w:rsid w:val="00671DEC"/>
    <w:rsid w:val="007129F4"/>
    <w:rsid w:val="007856BD"/>
    <w:rsid w:val="00796A69"/>
    <w:rsid w:val="007A29E8"/>
    <w:rsid w:val="007B2D7C"/>
    <w:rsid w:val="007B47F4"/>
    <w:rsid w:val="007B6195"/>
    <w:rsid w:val="007C08C6"/>
    <w:rsid w:val="007C1B68"/>
    <w:rsid w:val="007C30F3"/>
    <w:rsid w:val="007C3EC7"/>
    <w:rsid w:val="007C639B"/>
    <w:rsid w:val="007E3C8D"/>
    <w:rsid w:val="007F2AAD"/>
    <w:rsid w:val="007F41C7"/>
    <w:rsid w:val="00800533"/>
    <w:rsid w:val="00801230"/>
    <w:rsid w:val="00802C75"/>
    <w:rsid w:val="00811D95"/>
    <w:rsid w:val="00824E0C"/>
    <w:rsid w:val="00831603"/>
    <w:rsid w:val="00834335"/>
    <w:rsid w:val="00856428"/>
    <w:rsid w:val="008678DF"/>
    <w:rsid w:val="00871C90"/>
    <w:rsid w:val="00875BFE"/>
    <w:rsid w:val="00887CFD"/>
    <w:rsid w:val="008A6BF5"/>
    <w:rsid w:val="008C0C92"/>
    <w:rsid w:val="008C219D"/>
    <w:rsid w:val="008F6833"/>
    <w:rsid w:val="00905E1D"/>
    <w:rsid w:val="00910110"/>
    <w:rsid w:val="00917507"/>
    <w:rsid w:val="00935492"/>
    <w:rsid w:val="0094737B"/>
    <w:rsid w:val="00975E3B"/>
    <w:rsid w:val="00992AD9"/>
    <w:rsid w:val="009A1DF9"/>
    <w:rsid w:val="009C1F56"/>
    <w:rsid w:val="009E3942"/>
    <w:rsid w:val="00A00689"/>
    <w:rsid w:val="00A22E28"/>
    <w:rsid w:val="00A25254"/>
    <w:rsid w:val="00A25D52"/>
    <w:rsid w:val="00A3475E"/>
    <w:rsid w:val="00A54408"/>
    <w:rsid w:val="00A56077"/>
    <w:rsid w:val="00A6272E"/>
    <w:rsid w:val="00A74140"/>
    <w:rsid w:val="00A90741"/>
    <w:rsid w:val="00AB2B98"/>
    <w:rsid w:val="00AB4AC6"/>
    <w:rsid w:val="00AC54FD"/>
    <w:rsid w:val="00AD593B"/>
    <w:rsid w:val="00AD7EBD"/>
    <w:rsid w:val="00AE3E2B"/>
    <w:rsid w:val="00AF59B0"/>
    <w:rsid w:val="00B1005A"/>
    <w:rsid w:val="00B15F58"/>
    <w:rsid w:val="00B20AB4"/>
    <w:rsid w:val="00B2718A"/>
    <w:rsid w:val="00B64AC6"/>
    <w:rsid w:val="00B66C35"/>
    <w:rsid w:val="00B87152"/>
    <w:rsid w:val="00B916FE"/>
    <w:rsid w:val="00B92F87"/>
    <w:rsid w:val="00BA607B"/>
    <w:rsid w:val="00C03523"/>
    <w:rsid w:val="00C066CF"/>
    <w:rsid w:val="00C1598B"/>
    <w:rsid w:val="00C23E72"/>
    <w:rsid w:val="00C52AB8"/>
    <w:rsid w:val="00C65074"/>
    <w:rsid w:val="00C7075A"/>
    <w:rsid w:val="00C87C45"/>
    <w:rsid w:val="00C95809"/>
    <w:rsid w:val="00CE5A41"/>
    <w:rsid w:val="00CF2740"/>
    <w:rsid w:val="00D518B5"/>
    <w:rsid w:val="00D57746"/>
    <w:rsid w:val="00D746B8"/>
    <w:rsid w:val="00D7677E"/>
    <w:rsid w:val="00DA1A4D"/>
    <w:rsid w:val="00DC2FFF"/>
    <w:rsid w:val="00DE0EFD"/>
    <w:rsid w:val="00DE1464"/>
    <w:rsid w:val="00E25F9F"/>
    <w:rsid w:val="00E57074"/>
    <w:rsid w:val="00E62D6B"/>
    <w:rsid w:val="00E826E8"/>
    <w:rsid w:val="00E90A1E"/>
    <w:rsid w:val="00EB532A"/>
    <w:rsid w:val="00EC05CF"/>
    <w:rsid w:val="00EC6DD9"/>
    <w:rsid w:val="00EF4C0C"/>
    <w:rsid w:val="00F0685C"/>
    <w:rsid w:val="00F265B0"/>
    <w:rsid w:val="00F35B54"/>
    <w:rsid w:val="00F41502"/>
    <w:rsid w:val="00F60F39"/>
    <w:rsid w:val="00F63BB6"/>
    <w:rsid w:val="00F6768E"/>
    <w:rsid w:val="00F8397F"/>
    <w:rsid w:val="00F93AAA"/>
    <w:rsid w:val="00FF12B9"/>
    <w:rsid w:val="00FF37B3"/>
    <w:rsid w:val="04DCE070"/>
    <w:rsid w:val="0B841709"/>
    <w:rsid w:val="0FAE057C"/>
    <w:rsid w:val="1A8A8E64"/>
    <w:rsid w:val="1B0E2646"/>
    <w:rsid w:val="242BA1F7"/>
    <w:rsid w:val="288619B8"/>
    <w:rsid w:val="2EFE7A8B"/>
    <w:rsid w:val="3453FB57"/>
    <w:rsid w:val="3614273F"/>
    <w:rsid w:val="3B06EEDB"/>
    <w:rsid w:val="40968705"/>
    <w:rsid w:val="45FC4510"/>
    <w:rsid w:val="46E1F0C6"/>
    <w:rsid w:val="499EE0CC"/>
    <w:rsid w:val="4BB2B892"/>
    <w:rsid w:val="4FEC05A3"/>
    <w:rsid w:val="5346BBEC"/>
    <w:rsid w:val="539E18D2"/>
    <w:rsid w:val="56714202"/>
    <w:rsid w:val="5CC43063"/>
    <w:rsid w:val="65CEE642"/>
    <w:rsid w:val="671110E9"/>
    <w:rsid w:val="6946E6DD"/>
    <w:rsid w:val="75DEF47F"/>
    <w:rsid w:val="77C4AD48"/>
    <w:rsid w:val="78BEDE86"/>
    <w:rsid w:val="798E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BF73E"/>
  <w15:chartTrackingRefBased/>
  <w15:docId w15:val="{EAFE45E0-7FB0-4D7C-A7DB-0E264956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/>
    </w:pPr>
  </w:style>
  <w:style w:type="paragraph" w:styleId="Nadpis1">
    <w:name w:val="heading 1"/>
    <w:basedOn w:val="Normln"/>
    <w:next w:val="Normln"/>
    <w:link w:val="Nadpis1Char"/>
    <w:uiPriority w:val="9"/>
    <w:qFormat/>
    <w:rsid w:val="00602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2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2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2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2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2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2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2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2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02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2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2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29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29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29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29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29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29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02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02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2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02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02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029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029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029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2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29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029A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90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0741"/>
  </w:style>
  <w:style w:type="paragraph" w:styleId="Zpat">
    <w:name w:val="footer"/>
    <w:basedOn w:val="Normln"/>
    <w:link w:val="ZpatChar"/>
    <w:uiPriority w:val="99"/>
    <w:unhideWhenUsed/>
    <w:rsid w:val="00A90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0741"/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30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30A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13F6D"/>
    <w:pPr>
      <w:spacing w:line="240" w:lineRule="auto"/>
    </w:pPr>
  </w:style>
  <w:style w:type="character" w:styleId="Hypertextovodkaz">
    <w:name w:val="Hyperlink"/>
    <w:basedOn w:val="Standardnpsmoodstavce"/>
    <w:uiPriority w:val="99"/>
    <w:unhideWhenUsed/>
    <w:rsid w:val="00EC05C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05C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CE5A4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5B598F4820024AB84028F12A6826B0" ma:contentTypeVersion="12" ma:contentTypeDescription="Vytvoří nový dokument" ma:contentTypeScope="" ma:versionID="cabf0757c46155e32ca0366fe8d05305">
  <xsd:schema xmlns:xsd="http://www.w3.org/2001/XMLSchema" xmlns:xs="http://www.w3.org/2001/XMLSchema" xmlns:p="http://schemas.microsoft.com/office/2006/metadata/properties" xmlns:ns2="601f6623-73aa-490b-8c60-b10c26571e5f" xmlns:ns3="ea3312ba-137d-4ee0-97b4-cd280173a1b9" targetNamespace="http://schemas.microsoft.com/office/2006/metadata/properties" ma:root="true" ma:fieldsID="7b15baac3086216b23086e16c4059d9f" ns2:_="" ns3:_="">
    <xsd:import namespace="601f6623-73aa-490b-8c60-b10c26571e5f"/>
    <xsd:import namespace="ea3312ba-137d-4ee0-97b4-cd280173a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f6623-73aa-490b-8c60-b10c26571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43e7359-1bb9-4f84-b037-448f316cac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312ba-137d-4ee0-97b4-cd280173a1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c9d0f7-1752-4530-a3dc-b1ff4b1d015d}" ma:internalName="TaxCatchAll" ma:showField="CatchAllData" ma:web="ea3312ba-137d-4ee0-97b4-cd280173a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3312ba-137d-4ee0-97b4-cd280173a1b9" xsi:nil="true"/>
    <lcf76f155ced4ddcb4097134ff3c332f xmlns="601f6623-73aa-490b-8c60-b10c26571e5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55F308-6A15-4384-B630-D35F37921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f6623-73aa-490b-8c60-b10c26571e5f"/>
    <ds:schemaRef ds:uri="ea3312ba-137d-4ee0-97b4-cd280173a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3CBF6D-6EE3-4DA8-964A-1A1A8D3FCE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788248-4AC0-4852-BACE-4F623FD41F76}">
  <ds:schemaRefs>
    <ds:schemaRef ds:uri="http://schemas.microsoft.com/office/2006/metadata/properties"/>
    <ds:schemaRef ds:uri="http://schemas.microsoft.com/office/infopath/2007/PartnerControls"/>
    <ds:schemaRef ds:uri="ea3312ba-137d-4ee0-97b4-cd280173a1b9"/>
    <ds:schemaRef ds:uri="601f6623-73aa-490b-8c60-b10c26571e5f"/>
  </ds:schemaRefs>
</ds:datastoreItem>
</file>

<file path=customXml/itemProps4.xml><?xml version="1.0" encoding="utf-8"?>
<ds:datastoreItem xmlns:ds="http://schemas.openxmlformats.org/officeDocument/2006/customXml" ds:itemID="{D25ACB10-AD28-4485-B3A0-394106269C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Dolečková</dc:creator>
  <cp:keywords/>
  <dc:description/>
  <cp:lastModifiedBy>Svetozár Plesník</cp:lastModifiedBy>
  <cp:revision>2</cp:revision>
  <dcterms:created xsi:type="dcterms:W3CDTF">2026-10-23T11:04:00Z</dcterms:created>
  <dcterms:modified xsi:type="dcterms:W3CDTF">2026-10-23T11:04:00Z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0x0101004A5B598F4820024AB84028F12A6826B0</vt:lpwstr>
  </property>
  <property fmtid="{D5CDD505-2E9C-101B-9397-08002B2CF9AE}" pid="3" name="MediaServiceImageTags">
    <vt:lpwstr/>
  </property>
</Properties>
</file>