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8B19C" w14:textId="45BF59DB" w:rsidR="00FA13D2" w:rsidRDefault="00090FC1" w:rsidP="00FA13D2">
      <w:pPr>
        <w:tabs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rPr>
          <w:noProof/>
        </w:rPr>
        <w:sectPr w:rsidR="00FA13D2" w:rsidSect="00F40F01">
          <w:headerReference w:type="first" r:id="rId8"/>
          <w:footerReference w:type="first" r:id="rId9"/>
          <w:type w:val="continuous"/>
          <w:pgSz w:w="11906" w:h="16838" w:code="9"/>
          <w:pgMar w:top="1389" w:right="1616" w:bottom="1758" w:left="1616" w:header="822" w:footer="879" w:gutter="0"/>
          <w:cols w:space="708"/>
          <w:titlePg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CFFEEE" wp14:editId="76200727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B3644" w14:textId="77777777" w:rsidR="00C37EC9" w:rsidRDefault="00C37EC9" w:rsidP="00A062A6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FFEE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43.7pt;margin-top:83.65pt;width:271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" filled="f" stroked="f" strokeweight=".5pt">
                <v:textbox inset="0,0,.4mm,0">
                  <w:txbxContent>
                    <w:p w14:paraId="741B3644" w14:textId="77777777" w:rsidR="00C37EC9" w:rsidRDefault="00C37EC9" w:rsidP="00A062A6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2B5532" w14:textId="0D1EE18C" w:rsidR="00F45F74" w:rsidRDefault="00F45F74" w:rsidP="00F45F74">
      <w:pPr>
        <w:suppressAutoHyphens/>
        <w:spacing w:line="276" w:lineRule="auto"/>
        <w:jc w:val="both"/>
        <w:rPr>
          <w:rFonts w:cs="Arial"/>
          <w:b/>
          <w:szCs w:val="20"/>
        </w:rPr>
      </w:pPr>
    </w:p>
    <w:p w14:paraId="02706849" w14:textId="42D45D68" w:rsidR="007A15BB" w:rsidRPr="002555D0" w:rsidRDefault="00B06E25" w:rsidP="00F45F74">
      <w:pPr>
        <w:suppressAutoHyphens/>
        <w:spacing w:line="276" w:lineRule="auto"/>
        <w:jc w:val="both"/>
        <w:rPr>
          <w:rFonts w:cs="Arial"/>
          <w:b/>
          <w:szCs w:val="20"/>
        </w:rPr>
      </w:pPr>
      <w:r w:rsidRPr="007A15BB">
        <w:rPr>
          <w:rFonts w:cs="Arial"/>
          <w:noProof/>
          <w:szCs w:val="20"/>
        </w:rPr>
        <w:drawing>
          <wp:anchor distT="0" distB="0" distL="114300" distR="114300" simplePos="0" relativeHeight="251667456" behindDoc="0" locked="0" layoutInCell="1" allowOverlap="1" wp14:anchorId="7E2FA044" wp14:editId="6810480E">
            <wp:simplePos x="0" y="0"/>
            <wp:positionH relativeFrom="column">
              <wp:posOffset>-227965</wp:posOffset>
            </wp:positionH>
            <wp:positionV relativeFrom="paragraph">
              <wp:posOffset>173355</wp:posOffset>
            </wp:positionV>
            <wp:extent cx="2385695" cy="3425825"/>
            <wp:effectExtent l="0" t="0" r="0" b="317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D7B95" w14:textId="307E5DA2" w:rsidR="00B7630D" w:rsidRDefault="00F45F74" w:rsidP="001270B0">
      <w:pPr>
        <w:suppressAutoHyphens/>
        <w:spacing w:line="276" w:lineRule="auto"/>
        <w:jc w:val="both"/>
        <w:rPr>
          <w:rFonts w:cs="Arial"/>
          <w:bCs/>
          <w:szCs w:val="20"/>
        </w:rPr>
      </w:pPr>
      <w:r w:rsidRPr="00B7630D">
        <w:rPr>
          <w:rFonts w:cs="Arial"/>
          <w:b/>
          <w:color w:val="FF0000"/>
          <w:szCs w:val="20"/>
        </w:rPr>
        <w:t>ČRo Radiožurnál</w:t>
      </w:r>
      <w:r w:rsidR="00B7630D" w:rsidRPr="00B7630D">
        <w:rPr>
          <w:rFonts w:cs="Arial"/>
          <w:bCs/>
          <w:szCs w:val="20"/>
        </w:rPr>
        <w:t>, který byl v porovnání s minulým obdobím stabilní v počtu denních posluchačů, si tuto pozici udržel se zhruba devadesátitisícovým náskokem před další stanicí. V</w:t>
      </w:r>
      <w:r w:rsidR="00B06E25">
        <w:rPr>
          <w:rFonts w:cs="Arial"/>
          <w:bCs/>
          <w:szCs w:val="20"/>
        </w:rPr>
        <w:t> </w:t>
      </w:r>
      <w:r w:rsidR="00B7630D" w:rsidRPr="00B7630D">
        <w:rPr>
          <w:rFonts w:cs="Arial"/>
          <w:bCs/>
          <w:szCs w:val="20"/>
        </w:rPr>
        <w:t xml:space="preserve">průměrném dni ho poslouchalo </w:t>
      </w:r>
      <w:r w:rsidR="00B7630D" w:rsidRPr="00B7630D">
        <w:rPr>
          <w:rFonts w:cs="Arial"/>
          <w:b/>
          <w:bCs/>
          <w:szCs w:val="20"/>
        </w:rPr>
        <w:t>745 tisíc posluchačů</w:t>
      </w:r>
      <w:r w:rsidR="00B7630D" w:rsidRPr="00B7630D">
        <w:rPr>
          <w:rFonts w:cs="Arial"/>
          <w:bCs/>
          <w:szCs w:val="20"/>
        </w:rPr>
        <w:t xml:space="preserve">. Týdenní dosah byl </w:t>
      </w:r>
      <w:r w:rsidR="00B7630D" w:rsidRPr="00B7630D">
        <w:rPr>
          <w:rFonts w:cs="Arial"/>
          <w:b/>
          <w:bCs/>
          <w:szCs w:val="20"/>
        </w:rPr>
        <w:t>1</w:t>
      </w:r>
      <w:r w:rsidR="00AA68B3">
        <w:rPr>
          <w:rFonts w:cs="Arial"/>
          <w:b/>
          <w:bCs/>
          <w:szCs w:val="20"/>
        </w:rPr>
        <w:t> </w:t>
      </w:r>
      <w:r w:rsidR="00B7630D" w:rsidRPr="00B7630D">
        <w:rPr>
          <w:rFonts w:cs="Arial"/>
          <w:b/>
          <w:bCs/>
          <w:szCs w:val="20"/>
        </w:rPr>
        <w:t>milion 729 tisíc posluchačů</w:t>
      </w:r>
      <w:r w:rsidR="00B7630D" w:rsidRPr="00B7630D">
        <w:rPr>
          <w:rFonts w:cs="Arial"/>
          <w:bCs/>
          <w:szCs w:val="20"/>
        </w:rPr>
        <w:t>, což je o</w:t>
      </w:r>
      <w:r w:rsidR="00B06E25">
        <w:rPr>
          <w:rFonts w:cs="Arial"/>
          <w:bCs/>
          <w:szCs w:val="20"/>
        </w:rPr>
        <w:t> </w:t>
      </w:r>
      <w:r w:rsidR="00B7630D" w:rsidRPr="00B7630D">
        <w:rPr>
          <w:rFonts w:cs="Arial"/>
          <w:bCs/>
          <w:szCs w:val="20"/>
        </w:rPr>
        <w:t>52</w:t>
      </w:r>
      <w:r w:rsidR="00B06E25">
        <w:rPr>
          <w:rFonts w:cs="Arial"/>
          <w:bCs/>
          <w:szCs w:val="20"/>
        </w:rPr>
        <w:t> </w:t>
      </w:r>
      <w:r w:rsidR="00B7630D" w:rsidRPr="00B7630D">
        <w:rPr>
          <w:rFonts w:cs="Arial"/>
          <w:bCs/>
          <w:szCs w:val="20"/>
        </w:rPr>
        <w:t>tisíc více než minule, a</w:t>
      </w:r>
      <w:r w:rsidR="00AA68B3">
        <w:rPr>
          <w:rFonts w:cs="Arial"/>
          <w:bCs/>
          <w:szCs w:val="20"/>
        </w:rPr>
        <w:t> </w:t>
      </w:r>
      <w:r w:rsidR="00B7630D" w:rsidRPr="00B7630D">
        <w:rPr>
          <w:rFonts w:cs="Arial"/>
          <w:bCs/>
          <w:szCs w:val="20"/>
        </w:rPr>
        <w:t xml:space="preserve">podíl na trhu se zvýšil na </w:t>
      </w:r>
      <w:r w:rsidR="00B7630D" w:rsidRPr="00B7630D">
        <w:rPr>
          <w:rFonts w:cs="Arial"/>
          <w:b/>
          <w:bCs/>
          <w:szCs w:val="20"/>
        </w:rPr>
        <w:t>11,5 %</w:t>
      </w:r>
      <w:r w:rsidR="00B7630D" w:rsidRPr="00B7630D">
        <w:rPr>
          <w:rFonts w:cs="Arial"/>
          <w:bCs/>
          <w:szCs w:val="20"/>
        </w:rPr>
        <w:t>, tedy na nejvyšší hodnotu mezi českými rádii.</w:t>
      </w:r>
    </w:p>
    <w:p w14:paraId="765ACC68" w14:textId="77777777" w:rsidR="00B7630D" w:rsidRDefault="00B7630D" w:rsidP="001270B0">
      <w:pPr>
        <w:suppressAutoHyphens/>
        <w:spacing w:line="276" w:lineRule="auto"/>
        <w:jc w:val="both"/>
        <w:rPr>
          <w:rFonts w:cs="Arial"/>
          <w:bCs/>
          <w:szCs w:val="20"/>
        </w:rPr>
      </w:pPr>
    </w:p>
    <w:p w14:paraId="1460BB5A" w14:textId="3D27CF85" w:rsidR="009F0A8F" w:rsidRDefault="00B7630D" w:rsidP="00F45F74">
      <w:pPr>
        <w:suppressAutoHyphens/>
        <w:spacing w:line="276" w:lineRule="auto"/>
        <w:jc w:val="both"/>
        <w:rPr>
          <w:rFonts w:cs="Arial"/>
          <w:bCs/>
          <w:szCs w:val="20"/>
        </w:rPr>
      </w:pPr>
      <w:r w:rsidRPr="00B7630D">
        <w:rPr>
          <w:rFonts w:cs="Arial"/>
          <w:bCs/>
          <w:szCs w:val="20"/>
        </w:rPr>
        <w:t xml:space="preserve">V denním poslechu posílil také </w:t>
      </w:r>
      <w:r w:rsidRPr="00AA68B3">
        <w:rPr>
          <w:rFonts w:cs="Arial"/>
          <w:b/>
          <w:color w:val="FF0000"/>
          <w:szCs w:val="20"/>
        </w:rPr>
        <w:t>ČRo Radiožurnál Sport</w:t>
      </w:r>
      <w:r w:rsidRPr="00B7630D">
        <w:rPr>
          <w:rFonts w:cs="Arial"/>
          <w:bCs/>
          <w:szCs w:val="20"/>
        </w:rPr>
        <w:t xml:space="preserve">, který dosáhl </w:t>
      </w:r>
      <w:r w:rsidRPr="00B7630D">
        <w:rPr>
          <w:rFonts w:cs="Arial"/>
          <w:b/>
          <w:bCs/>
          <w:szCs w:val="20"/>
        </w:rPr>
        <w:t>86 tisíc posluchačů denně</w:t>
      </w:r>
      <w:r w:rsidRPr="00B7630D">
        <w:rPr>
          <w:rFonts w:cs="Arial"/>
          <w:bCs/>
          <w:szCs w:val="20"/>
        </w:rPr>
        <w:t>. Stanice tak dosáhla v</w:t>
      </w:r>
      <w:r w:rsidR="00B06E25">
        <w:rPr>
          <w:rFonts w:cs="Arial"/>
          <w:bCs/>
          <w:szCs w:val="20"/>
        </w:rPr>
        <w:t> </w:t>
      </w:r>
      <w:r w:rsidRPr="00B7630D">
        <w:rPr>
          <w:rFonts w:cs="Arial"/>
          <w:bCs/>
          <w:szCs w:val="20"/>
        </w:rPr>
        <w:t xml:space="preserve">denním poslechu zatím </w:t>
      </w:r>
      <w:r w:rsidRPr="00B7630D">
        <w:rPr>
          <w:rFonts w:cs="Arial"/>
          <w:b/>
          <w:bCs/>
          <w:szCs w:val="20"/>
        </w:rPr>
        <w:t>historicky nejvyšší hodnoty</w:t>
      </w:r>
      <w:r w:rsidRPr="00B7630D">
        <w:rPr>
          <w:rFonts w:cs="Arial"/>
          <w:bCs/>
          <w:szCs w:val="20"/>
        </w:rPr>
        <w:t>.</w:t>
      </w:r>
    </w:p>
    <w:p w14:paraId="5E00320D" w14:textId="77777777" w:rsidR="00B7630D" w:rsidRPr="00810A58" w:rsidRDefault="00B7630D" w:rsidP="00F45F74">
      <w:pPr>
        <w:suppressAutoHyphens/>
        <w:spacing w:line="276" w:lineRule="auto"/>
        <w:jc w:val="both"/>
        <w:rPr>
          <w:rFonts w:cs="Arial"/>
          <w:szCs w:val="20"/>
          <w:highlight w:val="lightGray"/>
        </w:rPr>
      </w:pPr>
    </w:p>
    <w:p w14:paraId="488D0C11" w14:textId="77777777" w:rsidR="00F43F70" w:rsidRDefault="00B7630D" w:rsidP="00F45F74">
      <w:pPr>
        <w:suppressAutoHyphens/>
        <w:spacing w:line="276" w:lineRule="auto"/>
        <w:jc w:val="both"/>
        <w:rPr>
          <w:rFonts w:cs="Arial"/>
          <w:szCs w:val="20"/>
        </w:rPr>
      </w:pPr>
      <w:r w:rsidRPr="00B7630D">
        <w:rPr>
          <w:rFonts w:cs="Arial"/>
          <w:szCs w:val="20"/>
        </w:rPr>
        <w:t xml:space="preserve">Publicisticko-zpravodajská stanice </w:t>
      </w:r>
      <w:r w:rsidRPr="00B7630D">
        <w:rPr>
          <w:rFonts w:cs="Arial"/>
          <w:b/>
          <w:color w:val="ED7D31" w:themeColor="accent2"/>
          <w:szCs w:val="20"/>
        </w:rPr>
        <w:t>ČRo Plus</w:t>
      </w:r>
      <w:r w:rsidRPr="00B7630D">
        <w:rPr>
          <w:rFonts w:cs="Arial"/>
          <w:color w:val="ED7D31" w:themeColor="accent2"/>
          <w:szCs w:val="20"/>
        </w:rPr>
        <w:t xml:space="preserve"> </w:t>
      </w:r>
      <w:r w:rsidRPr="00B7630D">
        <w:rPr>
          <w:rFonts w:cs="Arial"/>
          <w:b/>
          <w:bCs/>
          <w:szCs w:val="20"/>
        </w:rPr>
        <w:t>dosáhla 169 tisíc posluchačů denně</w:t>
      </w:r>
      <w:r w:rsidRPr="00B7630D">
        <w:rPr>
          <w:rFonts w:cs="Arial"/>
          <w:szCs w:val="20"/>
        </w:rPr>
        <w:t xml:space="preserve"> a v denním poslechu tak zaznamenala </w:t>
      </w:r>
      <w:r w:rsidRPr="00B7630D">
        <w:rPr>
          <w:rFonts w:cs="Arial"/>
          <w:b/>
          <w:bCs/>
          <w:szCs w:val="20"/>
        </w:rPr>
        <w:t>historicky nejvyšší hodnotu</w:t>
      </w:r>
      <w:r w:rsidRPr="00B7630D">
        <w:rPr>
          <w:rFonts w:cs="Arial"/>
          <w:szCs w:val="20"/>
        </w:rPr>
        <w:t>.</w:t>
      </w:r>
    </w:p>
    <w:p w14:paraId="6614BEDE" w14:textId="77777777" w:rsidR="00F43F70" w:rsidRDefault="00F43F70" w:rsidP="00F45F74">
      <w:pPr>
        <w:suppressAutoHyphens/>
        <w:spacing w:line="276" w:lineRule="auto"/>
        <w:jc w:val="both"/>
        <w:rPr>
          <w:rFonts w:cs="Arial"/>
          <w:szCs w:val="20"/>
        </w:rPr>
      </w:pPr>
    </w:p>
    <w:p w14:paraId="44EB2A8F" w14:textId="77777777" w:rsidR="00F45F74" w:rsidRPr="009F0A8F" w:rsidRDefault="00F45F74" w:rsidP="00F45F74">
      <w:pPr>
        <w:suppressAutoHyphens/>
        <w:spacing w:line="276" w:lineRule="auto"/>
        <w:jc w:val="both"/>
        <w:rPr>
          <w:rFonts w:cs="Arial"/>
          <w:b/>
          <w:szCs w:val="20"/>
        </w:rPr>
      </w:pPr>
      <w:r w:rsidRPr="001270B0">
        <w:rPr>
          <w:rFonts w:cs="Arial"/>
          <w:i/>
          <w:szCs w:val="20"/>
        </w:rPr>
        <w:t>„</w:t>
      </w:r>
      <w:r w:rsidR="00B45FE5">
        <w:rPr>
          <w:rFonts w:cs="Arial"/>
          <w:i/>
          <w:szCs w:val="20"/>
        </w:rPr>
        <w:t xml:space="preserve">Prvenství Českého rozhlasu </w:t>
      </w:r>
      <w:r w:rsidR="00F36582">
        <w:rPr>
          <w:rFonts w:cs="Arial"/>
          <w:i/>
          <w:szCs w:val="20"/>
        </w:rPr>
        <w:t xml:space="preserve">Radiožurnál </w:t>
      </w:r>
      <w:r w:rsidR="00B45FE5">
        <w:rPr>
          <w:rFonts w:cs="Arial"/>
          <w:i/>
          <w:szCs w:val="20"/>
        </w:rPr>
        <w:t>na českém rádiovém trhu</w:t>
      </w:r>
      <w:r w:rsidR="00B2537D">
        <w:rPr>
          <w:rFonts w:cs="Arial"/>
          <w:i/>
          <w:szCs w:val="20"/>
        </w:rPr>
        <w:t xml:space="preserve"> i </w:t>
      </w:r>
      <w:r w:rsidR="00457BA4">
        <w:rPr>
          <w:rFonts w:cs="Arial"/>
          <w:i/>
          <w:szCs w:val="20"/>
        </w:rPr>
        <w:t xml:space="preserve">posílení výsledků </w:t>
      </w:r>
      <w:r w:rsidR="00B2537D">
        <w:rPr>
          <w:rFonts w:cs="Arial"/>
          <w:i/>
          <w:szCs w:val="20"/>
        </w:rPr>
        <w:t xml:space="preserve">dalších </w:t>
      </w:r>
      <w:r w:rsidR="00810A58">
        <w:rPr>
          <w:rFonts w:cs="Arial"/>
          <w:i/>
          <w:szCs w:val="20"/>
        </w:rPr>
        <w:t xml:space="preserve">celoplošných </w:t>
      </w:r>
      <w:r w:rsidR="00B2537D">
        <w:rPr>
          <w:rFonts w:cs="Arial"/>
          <w:i/>
          <w:szCs w:val="20"/>
        </w:rPr>
        <w:t xml:space="preserve">stanic </w:t>
      </w:r>
      <w:r w:rsidR="00B45FE5">
        <w:rPr>
          <w:rFonts w:cs="Arial"/>
          <w:i/>
          <w:szCs w:val="20"/>
        </w:rPr>
        <w:t>vnímám</w:t>
      </w:r>
      <w:r w:rsidR="00810A58">
        <w:rPr>
          <w:rFonts w:cs="Arial"/>
          <w:i/>
          <w:szCs w:val="20"/>
        </w:rPr>
        <w:t xml:space="preserve"> velmi pozitivně. Je to výsledkem dlouhodobého úsilí rozhlasáků poskytovat </w:t>
      </w:r>
      <w:r w:rsidR="00B45FE5">
        <w:rPr>
          <w:rFonts w:cs="Arial"/>
          <w:i/>
          <w:szCs w:val="20"/>
        </w:rPr>
        <w:t>špičkovou veřejnou službu,</w:t>
      </w:r>
      <w:r w:rsidR="009F0A8F" w:rsidRPr="001270B0">
        <w:rPr>
          <w:rFonts w:cs="Arial"/>
          <w:i/>
          <w:szCs w:val="20"/>
        </w:rPr>
        <w:t>“</w:t>
      </w:r>
      <w:r w:rsidRPr="002555D0">
        <w:rPr>
          <w:rFonts w:cs="Arial"/>
          <w:szCs w:val="20"/>
        </w:rPr>
        <w:t xml:space="preserve"> </w:t>
      </w:r>
      <w:r w:rsidRPr="009F0A8F">
        <w:rPr>
          <w:rFonts w:cs="Arial"/>
          <w:b/>
          <w:szCs w:val="20"/>
        </w:rPr>
        <w:t>uv</w:t>
      </w:r>
      <w:r w:rsidR="009F0A8F">
        <w:rPr>
          <w:rFonts w:cs="Arial"/>
          <w:b/>
          <w:szCs w:val="20"/>
        </w:rPr>
        <w:t>ádí</w:t>
      </w:r>
      <w:r w:rsidRPr="002555D0">
        <w:rPr>
          <w:rFonts w:cs="Arial"/>
          <w:szCs w:val="20"/>
        </w:rPr>
        <w:t xml:space="preserve"> </w:t>
      </w:r>
      <w:r w:rsidRPr="009F0A8F">
        <w:rPr>
          <w:rFonts w:cs="Arial"/>
          <w:b/>
          <w:szCs w:val="20"/>
        </w:rPr>
        <w:t>generální ředitel Č</w:t>
      </w:r>
      <w:r w:rsidR="009F0A8F">
        <w:rPr>
          <w:rFonts w:cs="Arial"/>
          <w:b/>
          <w:szCs w:val="20"/>
        </w:rPr>
        <w:t>eského rozhlasu</w:t>
      </w:r>
      <w:r w:rsidRPr="009F0A8F">
        <w:rPr>
          <w:rFonts w:cs="Arial"/>
          <w:b/>
          <w:szCs w:val="20"/>
        </w:rPr>
        <w:t xml:space="preserve"> René Zavoral.</w:t>
      </w:r>
      <w:r w:rsidR="008566A5">
        <w:rPr>
          <w:rFonts w:cs="Arial"/>
          <w:b/>
          <w:szCs w:val="20"/>
        </w:rPr>
        <w:t xml:space="preserve"> </w:t>
      </w:r>
    </w:p>
    <w:p w14:paraId="0CCC769C" w14:textId="53B94212" w:rsidR="00F45F74" w:rsidRDefault="00F45F74" w:rsidP="00F45F74">
      <w:pPr>
        <w:suppressAutoHyphens/>
        <w:spacing w:line="276" w:lineRule="auto"/>
        <w:jc w:val="both"/>
        <w:rPr>
          <w:rFonts w:cs="Arial"/>
          <w:szCs w:val="20"/>
        </w:rPr>
      </w:pPr>
    </w:p>
    <w:p w14:paraId="1AEEFD2A" w14:textId="77777777" w:rsidR="00AA68B3" w:rsidRDefault="00AA68B3" w:rsidP="00AA68B3">
      <w:pPr>
        <w:suppressAutoHyphens/>
        <w:spacing w:line="276" w:lineRule="auto"/>
        <w:rPr>
          <w:rFonts w:cs="Arial"/>
          <w:szCs w:val="20"/>
        </w:rPr>
      </w:pPr>
      <w:r w:rsidRPr="00AA68B3">
        <w:rPr>
          <w:rFonts w:cs="Arial"/>
          <w:szCs w:val="20"/>
        </w:rPr>
        <w:t xml:space="preserve">Stabilní poslechovost kolem </w:t>
      </w:r>
      <w:r w:rsidRPr="00AA68B3">
        <w:rPr>
          <w:rFonts w:cs="Arial"/>
          <w:b/>
          <w:bCs/>
          <w:szCs w:val="20"/>
        </w:rPr>
        <w:t>300 tisíc posluchačů denně</w:t>
      </w:r>
      <w:r w:rsidRPr="00AA68B3">
        <w:rPr>
          <w:rFonts w:cs="Arial"/>
          <w:szCs w:val="20"/>
        </w:rPr>
        <w:t xml:space="preserve"> si udržuje </w:t>
      </w:r>
      <w:r w:rsidRPr="00AA68B3">
        <w:rPr>
          <w:rFonts w:cs="Arial"/>
          <w:b/>
          <w:color w:val="CC00CC"/>
          <w:szCs w:val="20"/>
        </w:rPr>
        <w:t>ČRo Dvojka</w:t>
      </w:r>
      <w:r w:rsidRPr="00AA68B3">
        <w:rPr>
          <w:rFonts w:cs="Arial"/>
          <w:szCs w:val="20"/>
        </w:rPr>
        <w:t>.</w:t>
      </w:r>
    </w:p>
    <w:p w14:paraId="382AA0AB" w14:textId="77777777" w:rsidR="00B06E25" w:rsidRPr="00AA68B3" w:rsidRDefault="00B06E25" w:rsidP="00AA68B3">
      <w:pPr>
        <w:suppressAutoHyphens/>
        <w:spacing w:line="276" w:lineRule="auto"/>
        <w:rPr>
          <w:rFonts w:cs="Arial"/>
          <w:szCs w:val="20"/>
        </w:rPr>
      </w:pPr>
    </w:p>
    <w:p w14:paraId="5D72FA77" w14:textId="558537C8" w:rsidR="00AA68B3" w:rsidRPr="00AA68B3" w:rsidRDefault="00AA68B3" w:rsidP="00AA68B3">
      <w:pPr>
        <w:suppressAutoHyphens/>
        <w:spacing w:line="276" w:lineRule="auto"/>
        <w:rPr>
          <w:rFonts w:cs="Arial"/>
          <w:szCs w:val="20"/>
        </w:rPr>
      </w:pPr>
      <w:r w:rsidRPr="00AA68B3">
        <w:rPr>
          <w:rFonts w:cs="Arial"/>
          <w:szCs w:val="20"/>
        </w:rPr>
        <w:t xml:space="preserve">Kulturní stanice </w:t>
      </w:r>
      <w:r w:rsidRPr="00AA68B3">
        <w:rPr>
          <w:rFonts w:cs="Arial"/>
          <w:b/>
          <w:bCs/>
          <w:color w:val="2E74B5" w:themeColor="accent1" w:themeShade="BF"/>
          <w:szCs w:val="20"/>
        </w:rPr>
        <w:t>ČRo Vltava</w:t>
      </w:r>
      <w:r w:rsidRPr="00AA68B3">
        <w:rPr>
          <w:rFonts w:cs="Arial"/>
          <w:color w:val="2E74B5" w:themeColor="accent1" w:themeShade="BF"/>
          <w:szCs w:val="20"/>
        </w:rPr>
        <w:t xml:space="preserve"> </w:t>
      </w:r>
      <w:r w:rsidRPr="00AA68B3">
        <w:rPr>
          <w:rFonts w:cs="Arial"/>
          <w:b/>
          <w:bCs/>
          <w:szCs w:val="20"/>
        </w:rPr>
        <w:t xml:space="preserve">posílila v denním poslechu o 14 tisíc a v týdenním </w:t>
      </w:r>
      <w:r w:rsidR="0032377A">
        <w:rPr>
          <w:rFonts w:cs="Arial"/>
          <w:b/>
          <w:bCs/>
          <w:szCs w:val="20"/>
        </w:rPr>
        <w:t>dosahu</w:t>
      </w:r>
      <w:r w:rsidRPr="00AA68B3">
        <w:rPr>
          <w:rFonts w:cs="Arial"/>
          <w:b/>
          <w:bCs/>
          <w:szCs w:val="20"/>
        </w:rPr>
        <w:t xml:space="preserve"> o</w:t>
      </w:r>
      <w:r w:rsidR="00B06E25">
        <w:rPr>
          <w:rFonts w:cs="Arial"/>
          <w:b/>
          <w:bCs/>
          <w:szCs w:val="20"/>
        </w:rPr>
        <w:t> </w:t>
      </w:r>
      <w:r w:rsidRPr="00AA68B3">
        <w:rPr>
          <w:rFonts w:cs="Arial"/>
          <w:b/>
          <w:bCs/>
          <w:szCs w:val="20"/>
        </w:rPr>
        <w:t>16</w:t>
      </w:r>
      <w:r w:rsidR="00B06E25">
        <w:rPr>
          <w:rFonts w:cs="Arial"/>
          <w:b/>
          <w:bCs/>
          <w:szCs w:val="20"/>
        </w:rPr>
        <w:t> </w:t>
      </w:r>
      <w:r w:rsidRPr="00AA68B3">
        <w:rPr>
          <w:rFonts w:cs="Arial"/>
          <w:b/>
          <w:bCs/>
          <w:szCs w:val="20"/>
        </w:rPr>
        <w:t>tisíc posluchačů</w:t>
      </w:r>
      <w:r w:rsidRPr="00AA68B3">
        <w:rPr>
          <w:rFonts w:cs="Arial"/>
          <w:szCs w:val="20"/>
        </w:rPr>
        <w:t>.</w:t>
      </w:r>
    </w:p>
    <w:p w14:paraId="1EFF88A4" w14:textId="77777777" w:rsidR="00AA68B3" w:rsidRDefault="00AA68B3" w:rsidP="00D46FD6">
      <w:pPr>
        <w:suppressAutoHyphens/>
        <w:spacing w:line="276" w:lineRule="auto"/>
        <w:rPr>
          <w:rFonts w:cs="Arial"/>
          <w:szCs w:val="20"/>
        </w:rPr>
      </w:pPr>
    </w:p>
    <w:p w14:paraId="4C29B426" w14:textId="26FF6A54" w:rsidR="00F45F74" w:rsidRPr="00AA68B3" w:rsidRDefault="00AA68B3" w:rsidP="00D46FD6">
      <w:pPr>
        <w:suppressAutoHyphens/>
        <w:spacing w:line="276" w:lineRule="auto"/>
        <w:rPr>
          <w:rFonts w:cs="Arial"/>
          <w:szCs w:val="20"/>
        </w:rPr>
      </w:pPr>
      <w:r w:rsidRPr="00AA68B3">
        <w:rPr>
          <w:rFonts w:cs="Arial"/>
          <w:b/>
          <w:bCs/>
          <w:color w:val="538135" w:themeColor="accent6" w:themeShade="BF"/>
          <w:szCs w:val="20"/>
        </w:rPr>
        <w:t>Regionální stanice ČRo</w:t>
      </w:r>
      <w:r w:rsidRPr="00AA68B3">
        <w:rPr>
          <w:rFonts w:cs="Arial"/>
          <w:color w:val="538135" w:themeColor="accent6" w:themeShade="BF"/>
          <w:szCs w:val="20"/>
        </w:rPr>
        <w:t xml:space="preserve"> </w:t>
      </w:r>
      <w:r w:rsidRPr="00AA68B3">
        <w:rPr>
          <w:rFonts w:cs="Arial"/>
          <w:szCs w:val="20"/>
        </w:rPr>
        <w:t>tentokrát mírně oslabily v</w:t>
      </w:r>
      <w:r w:rsidR="00E71692">
        <w:rPr>
          <w:rFonts w:cs="Arial"/>
          <w:szCs w:val="20"/>
        </w:rPr>
        <w:t> </w:t>
      </w:r>
      <w:r w:rsidRPr="00AA68B3">
        <w:rPr>
          <w:rFonts w:cs="Arial"/>
          <w:szCs w:val="20"/>
        </w:rPr>
        <w:t>denním</w:t>
      </w:r>
      <w:r w:rsidR="00E71692">
        <w:rPr>
          <w:rFonts w:cs="Arial"/>
          <w:szCs w:val="20"/>
        </w:rPr>
        <w:t xml:space="preserve"> poslechu</w:t>
      </w:r>
      <w:r w:rsidRPr="00AA68B3">
        <w:rPr>
          <w:rFonts w:cs="Arial"/>
          <w:szCs w:val="20"/>
        </w:rPr>
        <w:t xml:space="preserve"> i týdenním dosahu. Nejposlouchanější regionální stanicí ČRo je stále </w:t>
      </w:r>
      <w:r w:rsidRPr="00AA68B3">
        <w:rPr>
          <w:rFonts w:cs="Arial"/>
          <w:b/>
          <w:bCs/>
          <w:szCs w:val="20"/>
        </w:rPr>
        <w:t>ČRo Brno s 66 tisíci posluchači denně a týdenním dosahem 225</w:t>
      </w:r>
      <w:r w:rsidR="00B06E25">
        <w:rPr>
          <w:rFonts w:cs="Arial"/>
          <w:b/>
          <w:bCs/>
          <w:szCs w:val="20"/>
        </w:rPr>
        <w:t> </w:t>
      </w:r>
      <w:r w:rsidRPr="00AA68B3">
        <w:rPr>
          <w:rFonts w:cs="Arial"/>
          <w:b/>
          <w:bCs/>
          <w:szCs w:val="20"/>
        </w:rPr>
        <w:t>tisíc posluchačů</w:t>
      </w:r>
      <w:r w:rsidRPr="00AA68B3">
        <w:rPr>
          <w:rFonts w:cs="Arial"/>
          <w:szCs w:val="20"/>
        </w:rPr>
        <w:t>.</w:t>
      </w:r>
    </w:p>
    <w:p w14:paraId="76F0F4F6" w14:textId="77777777" w:rsidR="009F0A8F" w:rsidRPr="00810A58" w:rsidRDefault="009F0A8F" w:rsidP="00F45F74">
      <w:pPr>
        <w:suppressAutoHyphens/>
        <w:spacing w:line="276" w:lineRule="auto"/>
        <w:jc w:val="both"/>
        <w:rPr>
          <w:rFonts w:cs="Arial"/>
          <w:b/>
          <w:szCs w:val="20"/>
          <w:highlight w:val="lightGray"/>
        </w:rPr>
      </w:pPr>
    </w:p>
    <w:p w14:paraId="14F2756F" w14:textId="77777777" w:rsidR="00D46FD6" w:rsidRPr="00AA68B3" w:rsidRDefault="00AA68B3" w:rsidP="00F45F74">
      <w:pPr>
        <w:suppressAutoHyphens/>
        <w:spacing w:line="276" w:lineRule="auto"/>
        <w:jc w:val="both"/>
        <w:rPr>
          <w:rFonts w:cs="Arial"/>
          <w:b/>
          <w:szCs w:val="20"/>
        </w:rPr>
      </w:pPr>
      <w:r w:rsidRPr="00B06E25">
        <w:rPr>
          <w:rFonts w:cs="Arial"/>
          <w:b/>
          <w:color w:val="44546A" w:themeColor="text2"/>
          <w:szCs w:val="20"/>
        </w:rPr>
        <w:t xml:space="preserve">Český rozhlas </w:t>
      </w:r>
      <w:r w:rsidRPr="00AA68B3">
        <w:rPr>
          <w:rFonts w:cs="Arial"/>
          <w:b/>
          <w:szCs w:val="20"/>
        </w:rPr>
        <w:t xml:space="preserve">jako celek </w:t>
      </w:r>
      <w:r w:rsidRPr="00AA68B3">
        <w:rPr>
          <w:rFonts w:cs="Arial"/>
          <w:bCs/>
          <w:szCs w:val="20"/>
        </w:rPr>
        <w:t xml:space="preserve">ve sledovaném období poslouchalo denně </w:t>
      </w:r>
      <w:r w:rsidRPr="00AA68B3">
        <w:rPr>
          <w:rFonts w:cs="Arial"/>
          <w:b/>
          <w:bCs/>
          <w:szCs w:val="20"/>
        </w:rPr>
        <w:t>1 milion 428 tisíc posluchačů</w:t>
      </w:r>
      <w:r w:rsidRPr="00AA68B3">
        <w:rPr>
          <w:rFonts w:cs="Arial"/>
          <w:b/>
          <w:szCs w:val="20"/>
        </w:rPr>
        <w:t xml:space="preserve">, </w:t>
      </w:r>
      <w:r w:rsidRPr="00AA68B3">
        <w:rPr>
          <w:rFonts w:cs="Arial"/>
          <w:bCs/>
          <w:szCs w:val="20"/>
        </w:rPr>
        <w:t>tedy o 39 tisíc více než v minulém období.</w:t>
      </w:r>
      <w:r w:rsidRPr="00AA68B3">
        <w:rPr>
          <w:rFonts w:cs="Arial"/>
          <w:b/>
          <w:szCs w:val="20"/>
        </w:rPr>
        <w:t xml:space="preserve"> </w:t>
      </w:r>
      <w:r w:rsidRPr="00AA68B3">
        <w:rPr>
          <w:rFonts w:cs="Arial"/>
          <w:bCs/>
          <w:szCs w:val="20"/>
        </w:rPr>
        <w:t>V průměrném týdnu oslovil</w:t>
      </w:r>
      <w:r w:rsidRPr="00AA68B3">
        <w:rPr>
          <w:rFonts w:cs="Arial"/>
          <w:b/>
          <w:szCs w:val="20"/>
        </w:rPr>
        <w:t xml:space="preserve"> </w:t>
      </w:r>
      <w:r w:rsidRPr="00AA68B3">
        <w:rPr>
          <w:rFonts w:cs="Arial"/>
          <w:b/>
          <w:bCs/>
          <w:szCs w:val="20"/>
        </w:rPr>
        <w:t>3 miliony 102 tisíc posluchačů</w:t>
      </w:r>
      <w:r w:rsidRPr="00AA68B3">
        <w:rPr>
          <w:rFonts w:cs="Arial"/>
          <w:b/>
          <w:szCs w:val="20"/>
        </w:rPr>
        <w:t xml:space="preserve">, </w:t>
      </w:r>
      <w:r w:rsidRPr="00AA68B3">
        <w:rPr>
          <w:rFonts w:cs="Arial"/>
          <w:bCs/>
          <w:szCs w:val="20"/>
        </w:rPr>
        <w:t>což je o 102 tisíc více než minule. Podíl na trhu byl</w:t>
      </w:r>
      <w:r w:rsidRPr="00AA68B3">
        <w:rPr>
          <w:rFonts w:cs="Arial"/>
          <w:b/>
          <w:szCs w:val="20"/>
        </w:rPr>
        <w:t xml:space="preserve"> </w:t>
      </w:r>
      <w:r w:rsidRPr="00AA68B3">
        <w:rPr>
          <w:rFonts w:cs="Arial"/>
          <w:b/>
          <w:bCs/>
          <w:szCs w:val="20"/>
        </w:rPr>
        <w:t>25,06 %</w:t>
      </w:r>
      <w:r w:rsidRPr="00AA68B3">
        <w:rPr>
          <w:rFonts w:cs="Arial"/>
          <w:b/>
          <w:szCs w:val="20"/>
        </w:rPr>
        <w:t>.</w:t>
      </w:r>
    </w:p>
    <w:p w14:paraId="348FE4BD" w14:textId="77777777" w:rsidR="00AA68B3" w:rsidRPr="00810A58" w:rsidRDefault="00AA68B3" w:rsidP="00F45F74">
      <w:pPr>
        <w:suppressAutoHyphens/>
        <w:spacing w:line="276" w:lineRule="auto"/>
        <w:jc w:val="both"/>
        <w:rPr>
          <w:rFonts w:cs="Arial"/>
          <w:szCs w:val="20"/>
          <w:highlight w:val="lightGray"/>
        </w:rPr>
      </w:pPr>
    </w:p>
    <w:p w14:paraId="0F46F018" w14:textId="341DB2F6" w:rsidR="00F45F74" w:rsidRPr="00810A58" w:rsidRDefault="00C81DBB" w:rsidP="00F45F74">
      <w:pPr>
        <w:suppressAutoHyphens/>
        <w:spacing w:line="276" w:lineRule="auto"/>
        <w:jc w:val="both"/>
        <w:rPr>
          <w:rFonts w:cs="Arial"/>
          <w:szCs w:val="20"/>
          <w:highlight w:val="lightGray"/>
        </w:rPr>
      </w:pPr>
      <w:r w:rsidRPr="002555D0">
        <w:rPr>
          <w:noProof/>
          <w:lang w:eastAsia="cs-CZ"/>
        </w:rPr>
        <w:lastRenderedPageBreak/>
        <w:drawing>
          <wp:inline distT="0" distB="0" distL="0" distR="0" wp14:anchorId="72674DF2" wp14:editId="485DB1BD">
            <wp:extent cx="5725160" cy="3689350"/>
            <wp:effectExtent l="0" t="0" r="8890" b="635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F757C7F" w14:textId="77777777" w:rsidR="00F45F74" w:rsidRPr="00810A58" w:rsidRDefault="00F45F74" w:rsidP="00F45F74">
      <w:pPr>
        <w:suppressAutoHyphens/>
        <w:spacing w:line="276" w:lineRule="auto"/>
        <w:jc w:val="both"/>
        <w:rPr>
          <w:rFonts w:cs="Arial"/>
          <w:b/>
          <w:sz w:val="24"/>
          <w:szCs w:val="28"/>
          <w:highlight w:val="lightGray"/>
        </w:rPr>
      </w:pPr>
    </w:p>
    <w:p w14:paraId="4935DB52" w14:textId="77777777" w:rsidR="00F45F74" w:rsidRPr="00112BBF" w:rsidRDefault="00F45F74" w:rsidP="00F45F74">
      <w:pPr>
        <w:suppressAutoHyphens/>
        <w:spacing w:line="276" w:lineRule="auto"/>
        <w:jc w:val="both"/>
        <w:rPr>
          <w:rFonts w:cs="Arial"/>
          <w:b/>
          <w:sz w:val="22"/>
          <w:szCs w:val="28"/>
        </w:rPr>
      </w:pPr>
      <w:r w:rsidRPr="00112BBF">
        <w:rPr>
          <w:rFonts w:cs="Arial"/>
          <w:b/>
          <w:sz w:val="22"/>
          <w:szCs w:val="28"/>
        </w:rPr>
        <w:t xml:space="preserve">Odložený poslech </w:t>
      </w:r>
      <w:r w:rsidR="00C001E1" w:rsidRPr="00112BBF">
        <w:rPr>
          <w:rFonts w:cs="Arial"/>
          <w:b/>
          <w:sz w:val="22"/>
          <w:szCs w:val="28"/>
        </w:rPr>
        <w:t xml:space="preserve">navyšuje dosah vysílání stanic ČRo </w:t>
      </w:r>
    </w:p>
    <w:p w14:paraId="322BA1B2" w14:textId="371EE954" w:rsidR="00F45F74" w:rsidRPr="00112BBF" w:rsidRDefault="00F45F74" w:rsidP="00F45F74">
      <w:pPr>
        <w:suppressAutoHyphens/>
        <w:spacing w:line="276" w:lineRule="auto"/>
        <w:jc w:val="both"/>
        <w:rPr>
          <w:rFonts w:cs="Arial"/>
          <w:szCs w:val="20"/>
        </w:rPr>
      </w:pPr>
      <w:r w:rsidRPr="00112BBF">
        <w:rPr>
          <w:rFonts w:cs="Arial"/>
          <w:szCs w:val="20"/>
        </w:rPr>
        <w:t xml:space="preserve">Od 2. pololetí 2025 je nedílnou součástí </w:t>
      </w:r>
      <w:proofErr w:type="spellStart"/>
      <w:r w:rsidRPr="00112BBF">
        <w:rPr>
          <w:rFonts w:cs="Arial"/>
          <w:szCs w:val="20"/>
        </w:rPr>
        <w:t>Rad</w:t>
      </w:r>
      <w:r w:rsidR="00B06E25">
        <w:rPr>
          <w:rFonts w:cs="Arial"/>
          <w:szCs w:val="20"/>
        </w:rPr>
        <w:t>i</w:t>
      </w:r>
      <w:r w:rsidRPr="00112BBF">
        <w:rPr>
          <w:rFonts w:cs="Arial"/>
          <w:szCs w:val="20"/>
        </w:rPr>
        <w:t>oprojektu</w:t>
      </w:r>
      <w:proofErr w:type="spellEnd"/>
      <w:r w:rsidRPr="00112BBF">
        <w:rPr>
          <w:rFonts w:cs="Arial"/>
          <w:szCs w:val="20"/>
        </w:rPr>
        <w:t xml:space="preserve"> měření odloženého poslechu (tzv. </w:t>
      </w:r>
      <w:proofErr w:type="spellStart"/>
      <w:r w:rsidRPr="00112BBF">
        <w:rPr>
          <w:rFonts w:cs="Arial"/>
          <w:szCs w:val="20"/>
        </w:rPr>
        <w:t>time</w:t>
      </w:r>
      <w:proofErr w:type="spellEnd"/>
      <w:r w:rsidRPr="00112BBF">
        <w:rPr>
          <w:rFonts w:cs="Arial"/>
          <w:szCs w:val="20"/>
        </w:rPr>
        <w:t xml:space="preserve"> shift +7 </w:t>
      </w:r>
      <w:proofErr w:type="gramStart"/>
      <w:r w:rsidRPr="00112BBF">
        <w:rPr>
          <w:rFonts w:cs="Arial"/>
          <w:szCs w:val="20"/>
        </w:rPr>
        <w:t>dnů)*</w:t>
      </w:r>
      <w:proofErr w:type="gramEnd"/>
      <w:r w:rsidR="003753E8" w:rsidRPr="00112BBF">
        <w:rPr>
          <w:rFonts w:cs="Arial"/>
          <w:szCs w:val="20"/>
        </w:rPr>
        <w:t xml:space="preserve">, který </w:t>
      </w:r>
      <w:r w:rsidRPr="00112BBF">
        <w:rPr>
          <w:rFonts w:cs="Arial"/>
          <w:szCs w:val="20"/>
        </w:rPr>
        <w:t xml:space="preserve">reflektuje dynamicky rostoucí segment poslechu </w:t>
      </w:r>
      <w:proofErr w:type="spellStart"/>
      <w:r w:rsidRPr="00112BBF">
        <w:rPr>
          <w:rFonts w:cs="Arial"/>
          <w:szCs w:val="20"/>
        </w:rPr>
        <w:t>podcastů</w:t>
      </w:r>
      <w:proofErr w:type="spellEnd"/>
      <w:r w:rsidRPr="00112BBF">
        <w:rPr>
          <w:rFonts w:cs="Arial"/>
          <w:szCs w:val="20"/>
        </w:rPr>
        <w:t xml:space="preserve"> a pořadů z archivu (on </w:t>
      </w:r>
      <w:proofErr w:type="spellStart"/>
      <w:r w:rsidRPr="00112BBF">
        <w:rPr>
          <w:rFonts w:cs="Arial"/>
          <w:szCs w:val="20"/>
        </w:rPr>
        <w:t>demand</w:t>
      </w:r>
      <w:proofErr w:type="spellEnd"/>
      <w:r w:rsidRPr="00112BBF">
        <w:rPr>
          <w:rFonts w:cs="Arial"/>
          <w:szCs w:val="20"/>
        </w:rPr>
        <w:t xml:space="preserve"> poslech). Český rozhlas zařadil do tohoto měření své 4 klíčové celoplošné stanice – </w:t>
      </w:r>
      <w:r w:rsidRPr="00B06E25">
        <w:rPr>
          <w:rFonts w:cs="Arial"/>
          <w:b/>
          <w:bCs/>
          <w:color w:val="FF0000"/>
          <w:szCs w:val="20"/>
        </w:rPr>
        <w:t>ČRo Radiožurnál</w:t>
      </w:r>
      <w:r w:rsidRPr="00112BBF">
        <w:rPr>
          <w:rFonts w:cs="Arial"/>
          <w:szCs w:val="20"/>
        </w:rPr>
        <w:t xml:space="preserve">, </w:t>
      </w:r>
      <w:r w:rsidR="00B06E25" w:rsidRPr="00AA68B3">
        <w:rPr>
          <w:rFonts w:cs="Arial"/>
          <w:b/>
          <w:color w:val="CC00CC"/>
          <w:szCs w:val="20"/>
        </w:rPr>
        <w:t>ČRo Dvojka</w:t>
      </w:r>
      <w:r w:rsidRPr="00112BBF">
        <w:rPr>
          <w:rFonts w:cs="Arial"/>
          <w:szCs w:val="20"/>
        </w:rPr>
        <w:t xml:space="preserve">, </w:t>
      </w:r>
      <w:r w:rsidR="00B06E25" w:rsidRPr="00B7630D">
        <w:rPr>
          <w:rFonts w:cs="Arial"/>
          <w:b/>
          <w:color w:val="ED7D31" w:themeColor="accent2"/>
          <w:szCs w:val="20"/>
        </w:rPr>
        <w:t>ČRo Plus</w:t>
      </w:r>
      <w:r w:rsidRPr="00112BBF">
        <w:rPr>
          <w:rFonts w:cs="Arial"/>
          <w:szCs w:val="20"/>
        </w:rPr>
        <w:t xml:space="preserve"> a </w:t>
      </w:r>
      <w:r w:rsidR="00B06E25" w:rsidRPr="00AA68B3">
        <w:rPr>
          <w:rFonts w:cs="Arial"/>
          <w:b/>
          <w:bCs/>
          <w:color w:val="2E74B5" w:themeColor="accent1" w:themeShade="BF"/>
          <w:szCs w:val="20"/>
        </w:rPr>
        <w:t>ČRo Vltava</w:t>
      </w:r>
      <w:r w:rsidR="00CE0B0C" w:rsidRPr="00112BBF">
        <w:rPr>
          <w:rFonts w:cs="Arial"/>
          <w:szCs w:val="20"/>
        </w:rPr>
        <w:t xml:space="preserve"> a nyní nově i </w:t>
      </w:r>
      <w:r w:rsidR="00CE0B0C" w:rsidRPr="00B06E25">
        <w:rPr>
          <w:rFonts w:cs="Arial"/>
          <w:b/>
          <w:bCs/>
          <w:color w:val="538135" w:themeColor="accent6" w:themeShade="BF"/>
          <w:szCs w:val="20"/>
        </w:rPr>
        <w:t>regionální stanice ČRo</w:t>
      </w:r>
      <w:r w:rsidRPr="00112BBF">
        <w:rPr>
          <w:rFonts w:cs="Arial"/>
          <w:szCs w:val="20"/>
        </w:rPr>
        <w:t xml:space="preserve">. </w:t>
      </w:r>
    </w:p>
    <w:p w14:paraId="4EE6F963" w14:textId="77777777" w:rsidR="00F45F74" w:rsidRPr="00112BBF" w:rsidRDefault="00F45F74" w:rsidP="00F45F74">
      <w:pPr>
        <w:suppressAutoHyphens/>
        <w:spacing w:line="276" w:lineRule="auto"/>
        <w:jc w:val="both"/>
        <w:rPr>
          <w:rFonts w:cs="Arial"/>
          <w:i/>
          <w:szCs w:val="20"/>
        </w:rPr>
      </w:pPr>
      <w:r w:rsidRPr="00112BBF">
        <w:rPr>
          <w:rFonts w:cs="Arial"/>
          <w:i/>
          <w:szCs w:val="20"/>
        </w:rPr>
        <w:t>Do měření jsou zařazeny pouze odložené poslechy pořadů</w:t>
      </w:r>
      <w:r w:rsidR="00BF1624" w:rsidRPr="00112BBF">
        <w:rPr>
          <w:rFonts w:cs="Arial"/>
          <w:i/>
          <w:szCs w:val="20"/>
        </w:rPr>
        <w:t xml:space="preserve"> a</w:t>
      </w:r>
      <w:r w:rsidRPr="00112BBF">
        <w:rPr>
          <w:rFonts w:cs="Arial"/>
          <w:i/>
          <w:szCs w:val="20"/>
        </w:rPr>
        <w:t xml:space="preserve"> programových bloků, které prošly živým vysíláním sledovaných stanic. Podmínkou je minimálně tříminutový poslech. Měří se pořady poslouchané až 7 dnů od data živého vysílání.</w:t>
      </w:r>
    </w:p>
    <w:p w14:paraId="0DFA2EFF" w14:textId="77777777" w:rsidR="00F45F74" w:rsidRPr="00112BBF" w:rsidRDefault="00F45F74" w:rsidP="00F45F74">
      <w:pPr>
        <w:suppressAutoHyphens/>
        <w:spacing w:line="276" w:lineRule="auto"/>
        <w:jc w:val="both"/>
        <w:rPr>
          <w:rFonts w:cs="Arial"/>
          <w:szCs w:val="20"/>
        </w:rPr>
      </w:pPr>
    </w:p>
    <w:p w14:paraId="51E9B2EB" w14:textId="4DCFB3A5" w:rsidR="00F45F74" w:rsidRPr="00112BBF" w:rsidRDefault="00F45F74" w:rsidP="00F45F74">
      <w:pPr>
        <w:suppressAutoHyphens/>
        <w:spacing w:line="276" w:lineRule="auto"/>
        <w:jc w:val="both"/>
        <w:rPr>
          <w:rFonts w:cs="Arial"/>
          <w:szCs w:val="20"/>
        </w:rPr>
      </w:pPr>
      <w:r w:rsidRPr="00112BBF">
        <w:rPr>
          <w:rFonts w:cs="Arial"/>
          <w:b/>
          <w:szCs w:val="20"/>
        </w:rPr>
        <w:t>Výsledky ukazují potenciál odloženého poslechu u veřejnoprávních stanic, který významně rozšiřuje jejich publikum.</w:t>
      </w:r>
      <w:r w:rsidRPr="00112BBF">
        <w:rPr>
          <w:rFonts w:cs="Arial"/>
          <w:szCs w:val="20"/>
        </w:rPr>
        <w:t xml:space="preserve"> Nejvíce denních posluchačů v rámci odloženého poslechu (</w:t>
      </w:r>
      <w:proofErr w:type="spellStart"/>
      <w:r w:rsidRPr="00112BBF">
        <w:rPr>
          <w:rFonts w:cs="Arial"/>
          <w:szCs w:val="20"/>
        </w:rPr>
        <w:t>time</w:t>
      </w:r>
      <w:proofErr w:type="spellEnd"/>
      <w:r w:rsidRPr="00112BBF">
        <w:rPr>
          <w:rFonts w:cs="Arial"/>
          <w:szCs w:val="20"/>
        </w:rPr>
        <w:t xml:space="preserve"> shift 0-7 dnů) získa</w:t>
      </w:r>
      <w:r w:rsidR="00C001E1" w:rsidRPr="00112BBF">
        <w:rPr>
          <w:rFonts w:cs="Arial"/>
          <w:szCs w:val="20"/>
        </w:rPr>
        <w:t>l</w:t>
      </w:r>
      <w:r w:rsidR="00CE0B0C" w:rsidRPr="00112BBF">
        <w:rPr>
          <w:rFonts w:cs="Arial"/>
          <w:szCs w:val="20"/>
        </w:rPr>
        <w:t>y</w:t>
      </w:r>
      <w:r w:rsidR="00C001E1" w:rsidRPr="00112BBF">
        <w:rPr>
          <w:rFonts w:cs="Arial"/>
          <w:szCs w:val="20"/>
        </w:rPr>
        <w:t xml:space="preserve"> </w:t>
      </w:r>
      <w:r w:rsidR="00B06E25" w:rsidRPr="00AA68B3">
        <w:rPr>
          <w:rFonts w:cs="Arial"/>
          <w:b/>
          <w:color w:val="CC00CC"/>
          <w:szCs w:val="20"/>
        </w:rPr>
        <w:t>ČRo Dvojka</w:t>
      </w:r>
      <w:r w:rsidR="00B06E25" w:rsidRPr="00112BBF">
        <w:rPr>
          <w:rFonts w:cs="Arial"/>
          <w:szCs w:val="20"/>
        </w:rPr>
        <w:t xml:space="preserve"> </w:t>
      </w:r>
      <w:r w:rsidRPr="00112BBF">
        <w:rPr>
          <w:rFonts w:cs="Arial"/>
          <w:szCs w:val="20"/>
        </w:rPr>
        <w:t>(</w:t>
      </w:r>
      <w:r w:rsidR="00CE0B0C" w:rsidRPr="00112BBF">
        <w:rPr>
          <w:rFonts w:cs="Arial"/>
          <w:szCs w:val="20"/>
        </w:rPr>
        <w:t>68</w:t>
      </w:r>
      <w:r w:rsidRPr="00112BBF">
        <w:rPr>
          <w:rFonts w:cs="Arial"/>
          <w:szCs w:val="20"/>
        </w:rPr>
        <w:t xml:space="preserve"> tisíc)</w:t>
      </w:r>
      <w:r w:rsidR="00CE0B0C" w:rsidRPr="00112BBF">
        <w:rPr>
          <w:rFonts w:cs="Arial"/>
          <w:szCs w:val="20"/>
        </w:rPr>
        <w:t xml:space="preserve"> a</w:t>
      </w:r>
      <w:r w:rsidRPr="00112BBF">
        <w:rPr>
          <w:rFonts w:cs="Arial"/>
          <w:szCs w:val="20"/>
        </w:rPr>
        <w:t xml:space="preserve"> </w:t>
      </w:r>
      <w:r w:rsidR="00B06E25" w:rsidRPr="00B06E25">
        <w:rPr>
          <w:rFonts w:cs="Arial"/>
          <w:b/>
          <w:color w:val="ED7D31" w:themeColor="accent2"/>
          <w:szCs w:val="20"/>
        </w:rPr>
        <w:t>ČRo Plus</w:t>
      </w:r>
      <w:r w:rsidR="00B06E25" w:rsidRPr="00112BBF">
        <w:rPr>
          <w:rFonts w:cs="Arial"/>
          <w:szCs w:val="20"/>
        </w:rPr>
        <w:t xml:space="preserve"> </w:t>
      </w:r>
      <w:r w:rsidR="00C001E1" w:rsidRPr="00112BBF">
        <w:rPr>
          <w:rFonts w:cs="Arial"/>
          <w:szCs w:val="20"/>
        </w:rPr>
        <w:t>(6</w:t>
      </w:r>
      <w:r w:rsidR="0007049C">
        <w:rPr>
          <w:rFonts w:cs="Arial"/>
          <w:szCs w:val="20"/>
        </w:rPr>
        <w:t>7</w:t>
      </w:r>
      <w:r w:rsidR="00C001E1" w:rsidRPr="00112BBF">
        <w:rPr>
          <w:rFonts w:cs="Arial"/>
          <w:szCs w:val="20"/>
        </w:rPr>
        <w:t xml:space="preserve"> tisíc), </w:t>
      </w:r>
      <w:r w:rsidR="00CE0B0C" w:rsidRPr="00112BBF">
        <w:rPr>
          <w:rFonts w:cs="Arial"/>
          <w:szCs w:val="20"/>
        </w:rPr>
        <w:t xml:space="preserve">dále </w:t>
      </w:r>
      <w:r w:rsidR="00B06E25" w:rsidRPr="00B06E25">
        <w:rPr>
          <w:rFonts w:cs="Arial"/>
          <w:b/>
          <w:bCs/>
          <w:color w:val="FF0000"/>
          <w:szCs w:val="20"/>
        </w:rPr>
        <w:t>ČRo Radiožurnál</w:t>
      </w:r>
      <w:r w:rsidR="00B06E25" w:rsidRPr="00112BBF">
        <w:rPr>
          <w:rFonts w:cs="Arial"/>
          <w:szCs w:val="20"/>
        </w:rPr>
        <w:t xml:space="preserve"> </w:t>
      </w:r>
      <w:r w:rsidRPr="00112BBF">
        <w:rPr>
          <w:rFonts w:cs="Arial"/>
          <w:szCs w:val="20"/>
        </w:rPr>
        <w:t>(4</w:t>
      </w:r>
      <w:r w:rsidR="00CE0B0C" w:rsidRPr="00112BBF">
        <w:rPr>
          <w:rFonts w:cs="Arial"/>
          <w:szCs w:val="20"/>
        </w:rPr>
        <w:t>3</w:t>
      </w:r>
      <w:r w:rsidRPr="00112BBF">
        <w:rPr>
          <w:rFonts w:cs="Arial"/>
          <w:szCs w:val="20"/>
        </w:rPr>
        <w:t xml:space="preserve"> tis.)</w:t>
      </w:r>
      <w:r w:rsidR="00CE0B0C" w:rsidRPr="00112BBF">
        <w:rPr>
          <w:rFonts w:cs="Arial"/>
          <w:szCs w:val="20"/>
        </w:rPr>
        <w:t xml:space="preserve">, </w:t>
      </w:r>
      <w:r w:rsidR="00CE0B0C" w:rsidRPr="00B06E25">
        <w:rPr>
          <w:rFonts w:cs="Arial"/>
          <w:b/>
          <w:bCs/>
          <w:color w:val="538135" w:themeColor="accent6" w:themeShade="BF"/>
          <w:szCs w:val="20"/>
        </w:rPr>
        <w:t>regiony ČRo</w:t>
      </w:r>
      <w:r w:rsidR="00CE0B0C" w:rsidRPr="00B06E25">
        <w:rPr>
          <w:rFonts w:cs="Arial"/>
          <w:color w:val="538135" w:themeColor="accent6" w:themeShade="BF"/>
          <w:szCs w:val="20"/>
        </w:rPr>
        <w:t xml:space="preserve"> </w:t>
      </w:r>
      <w:r w:rsidR="00CE0B0C" w:rsidRPr="00112BBF">
        <w:rPr>
          <w:rFonts w:cs="Arial"/>
          <w:szCs w:val="20"/>
        </w:rPr>
        <w:t xml:space="preserve">(24 tisíc) </w:t>
      </w:r>
      <w:r w:rsidRPr="00112BBF">
        <w:rPr>
          <w:rFonts w:cs="Arial"/>
          <w:szCs w:val="20"/>
        </w:rPr>
        <w:t xml:space="preserve">a </w:t>
      </w:r>
      <w:r w:rsidR="00B06E25" w:rsidRPr="00AA68B3">
        <w:rPr>
          <w:rFonts w:cs="Arial"/>
          <w:b/>
          <w:bCs/>
          <w:color w:val="2E74B5" w:themeColor="accent1" w:themeShade="BF"/>
          <w:szCs w:val="20"/>
        </w:rPr>
        <w:t>ČRo Vltava</w:t>
      </w:r>
      <w:r w:rsidR="00B06E25" w:rsidRPr="00AA68B3">
        <w:rPr>
          <w:rFonts w:cs="Arial"/>
          <w:color w:val="2E74B5" w:themeColor="accent1" w:themeShade="BF"/>
          <w:szCs w:val="20"/>
        </w:rPr>
        <w:t xml:space="preserve"> </w:t>
      </w:r>
      <w:r w:rsidRPr="00112BBF">
        <w:rPr>
          <w:rFonts w:cs="Arial"/>
          <w:szCs w:val="20"/>
        </w:rPr>
        <w:t>(</w:t>
      </w:r>
      <w:r w:rsidR="00CE0B0C" w:rsidRPr="00112BBF">
        <w:rPr>
          <w:rFonts w:cs="Arial"/>
          <w:szCs w:val="20"/>
        </w:rPr>
        <w:t>11</w:t>
      </w:r>
      <w:r w:rsidRPr="00112BBF">
        <w:rPr>
          <w:rFonts w:cs="Arial"/>
          <w:szCs w:val="20"/>
        </w:rPr>
        <w:t xml:space="preserve"> tis.). V průměru odložený poslech </w:t>
      </w:r>
      <w:r w:rsidR="00CE0B0C" w:rsidRPr="00112BBF">
        <w:rPr>
          <w:rFonts w:cs="Arial"/>
          <w:szCs w:val="20"/>
        </w:rPr>
        <w:t>využívá</w:t>
      </w:r>
      <w:r w:rsidR="00545263" w:rsidRPr="00112BBF">
        <w:rPr>
          <w:rFonts w:cs="Arial"/>
          <w:szCs w:val="20"/>
        </w:rPr>
        <w:t xml:space="preserve"> </w:t>
      </w:r>
      <w:r w:rsidR="00CE0B0C" w:rsidRPr="00112BBF">
        <w:rPr>
          <w:rFonts w:cs="Arial"/>
          <w:szCs w:val="20"/>
        </w:rPr>
        <w:t>15</w:t>
      </w:r>
      <w:r w:rsidRPr="00112BBF">
        <w:rPr>
          <w:rFonts w:cs="Arial"/>
          <w:szCs w:val="20"/>
        </w:rPr>
        <w:t xml:space="preserve"> %</w:t>
      </w:r>
      <w:r w:rsidR="00545263" w:rsidRPr="00112BBF">
        <w:rPr>
          <w:rFonts w:cs="Arial"/>
          <w:szCs w:val="20"/>
        </w:rPr>
        <w:t xml:space="preserve"> posluchačů těchto stanic</w:t>
      </w:r>
      <w:r w:rsidRPr="00112BBF">
        <w:rPr>
          <w:rFonts w:cs="Arial"/>
          <w:szCs w:val="20"/>
        </w:rPr>
        <w:t xml:space="preserve">, konkrétně u </w:t>
      </w:r>
      <w:r w:rsidR="00B06E25" w:rsidRPr="00B06E25">
        <w:rPr>
          <w:rFonts w:cs="Arial"/>
          <w:b/>
          <w:color w:val="ED7D31" w:themeColor="accent2"/>
          <w:szCs w:val="20"/>
        </w:rPr>
        <w:t>ČRo Plus</w:t>
      </w:r>
      <w:r w:rsidR="00B06E25" w:rsidRPr="00112BBF">
        <w:rPr>
          <w:rFonts w:cs="Arial"/>
          <w:szCs w:val="20"/>
        </w:rPr>
        <w:t xml:space="preserve"> </w:t>
      </w:r>
      <w:r w:rsidR="00545263" w:rsidRPr="00112BBF">
        <w:rPr>
          <w:rFonts w:cs="Arial"/>
          <w:szCs w:val="20"/>
        </w:rPr>
        <w:t>je to</w:t>
      </w:r>
      <w:r w:rsidRPr="00112BBF">
        <w:rPr>
          <w:rFonts w:cs="Arial"/>
          <w:szCs w:val="20"/>
        </w:rPr>
        <w:t xml:space="preserve"> </w:t>
      </w:r>
      <w:r w:rsidR="00CE0B0C" w:rsidRPr="00112BBF">
        <w:rPr>
          <w:rFonts w:cs="Arial"/>
          <w:szCs w:val="20"/>
        </w:rPr>
        <w:t>3</w:t>
      </w:r>
      <w:r w:rsidR="0007049C">
        <w:rPr>
          <w:rFonts w:cs="Arial"/>
          <w:szCs w:val="20"/>
        </w:rPr>
        <w:t>4</w:t>
      </w:r>
      <w:r w:rsidRPr="00112BBF">
        <w:rPr>
          <w:rFonts w:cs="Arial"/>
          <w:szCs w:val="20"/>
        </w:rPr>
        <w:t xml:space="preserve"> %, </w:t>
      </w:r>
      <w:r w:rsidR="00B06E25" w:rsidRPr="00AA68B3">
        <w:rPr>
          <w:rFonts w:cs="Arial"/>
          <w:b/>
          <w:color w:val="CC00CC"/>
          <w:szCs w:val="20"/>
        </w:rPr>
        <w:t>ČRo Dvojka</w:t>
      </w:r>
      <w:r w:rsidR="00B06E25" w:rsidRPr="00112BBF">
        <w:rPr>
          <w:rFonts w:cs="Arial"/>
          <w:szCs w:val="20"/>
        </w:rPr>
        <w:t xml:space="preserve"> </w:t>
      </w:r>
      <w:r w:rsidR="00CE0B0C" w:rsidRPr="00112BBF">
        <w:rPr>
          <w:rFonts w:cs="Arial"/>
          <w:szCs w:val="20"/>
        </w:rPr>
        <w:t>19</w:t>
      </w:r>
      <w:r w:rsidRPr="00112BBF">
        <w:rPr>
          <w:rFonts w:cs="Arial"/>
          <w:szCs w:val="20"/>
        </w:rPr>
        <w:t xml:space="preserve"> %</w:t>
      </w:r>
      <w:r w:rsidR="00545263" w:rsidRPr="00112BBF">
        <w:rPr>
          <w:rFonts w:cs="Arial"/>
          <w:szCs w:val="20"/>
        </w:rPr>
        <w:t>,</w:t>
      </w:r>
      <w:r w:rsidRPr="00112BBF">
        <w:rPr>
          <w:rFonts w:cs="Arial"/>
          <w:szCs w:val="20"/>
        </w:rPr>
        <w:t xml:space="preserve"> </w:t>
      </w:r>
      <w:r w:rsidR="00B06E25" w:rsidRPr="00AA68B3">
        <w:rPr>
          <w:rFonts w:cs="Arial"/>
          <w:b/>
          <w:bCs/>
          <w:color w:val="2E74B5" w:themeColor="accent1" w:themeShade="BF"/>
          <w:szCs w:val="20"/>
        </w:rPr>
        <w:t>ČRo Vltava</w:t>
      </w:r>
      <w:r w:rsidR="00B06E25" w:rsidRPr="00AA68B3">
        <w:rPr>
          <w:rFonts w:cs="Arial"/>
          <w:color w:val="2E74B5" w:themeColor="accent1" w:themeShade="BF"/>
          <w:szCs w:val="20"/>
        </w:rPr>
        <w:t xml:space="preserve"> </w:t>
      </w:r>
      <w:r w:rsidRPr="00112BBF">
        <w:rPr>
          <w:rFonts w:cs="Arial"/>
          <w:szCs w:val="20"/>
        </w:rPr>
        <w:t>1</w:t>
      </w:r>
      <w:r w:rsidR="00545263" w:rsidRPr="00112BBF">
        <w:rPr>
          <w:rFonts w:cs="Arial"/>
          <w:szCs w:val="20"/>
        </w:rPr>
        <w:t>7</w:t>
      </w:r>
      <w:r w:rsidRPr="00112BBF">
        <w:rPr>
          <w:rFonts w:cs="Arial"/>
          <w:szCs w:val="20"/>
        </w:rPr>
        <w:t xml:space="preserve"> %</w:t>
      </w:r>
      <w:r w:rsidR="00CE0B0C" w:rsidRPr="00112BBF">
        <w:rPr>
          <w:rFonts w:cs="Arial"/>
          <w:szCs w:val="20"/>
        </w:rPr>
        <w:t xml:space="preserve">, </w:t>
      </w:r>
      <w:r w:rsidR="00CE0B0C" w:rsidRPr="00B06E25">
        <w:rPr>
          <w:rFonts w:cs="Arial"/>
          <w:b/>
          <w:bCs/>
          <w:color w:val="538135" w:themeColor="accent6" w:themeShade="BF"/>
          <w:szCs w:val="20"/>
        </w:rPr>
        <w:t>ČRo regionů</w:t>
      </w:r>
      <w:r w:rsidR="00CE0B0C" w:rsidRPr="00B06E25">
        <w:rPr>
          <w:rFonts w:cs="Arial"/>
          <w:color w:val="538135" w:themeColor="accent6" w:themeShade="BF"/>
          <w:szCs w:val="20"/>
        </w:rPr>
        <w:t xml:space="preserve"> </w:t>
      </w:r>
      <w:r w:rsidR="00FD594B" w:rsidRPr="00112BBF">
        <w:rPr>
          <w:rFonts w:cs="Arial"/>
          <w:szCs w:val="20"/>
        </w:rPr>
        <w:t>7</w:t>
      </w:r>
      <w:r w:rsidR="00CE0B0C" w:rsidRPr="00112BBF">
        <w:rPr>
          <w:rFonts w:cs="Arial"/>
          <w:szCs w:val="20"/>
        </w:rPr>
        <w:t xml:space="preserve"> % </w:t>
      </w:r>
      <w:r w:rsidR="00545263" w:rsidRPr="00112BBF">
        <w:rPr>
          <w:rFonts w:cs="Arial"/>
          <w:szCs w:val="20"/>
        </w:rPr>
        <w:t xml:space="preserve">a u </w:t>
      </w:r>
      <w:r w:rsidR="00545263" w:rsidRPr="00B06E25">
        <w:rPr>
          <w:rFonts w:cs="Arial"/>
          <w:b/>
          <w:bCs/>
          <w:color w:val="FF0000"/>
          <w:szCs w:val="20"/>
        </w:rPr>
        <w:t>Radiožurnálu</w:t>
      </w:r>
      <w:r w:rsidR="00545263" w:rsidRPr="00112BBF">
        <w:rPr>
          <w:rFonts w:cs="Arial"/>
          <w:szCs w:val="20"/>
        </w:rPr>
        <w:t xml:space="preserve"> pouze </w:t>
      </w:r>
      <w:proofErr w:type="gramStart"/>
      <w:r w:rsidR="00CE0B0C" w:rsidRPr="00112BBF">
        <w:rPr>
          <w:rFonts w:cs="Arial"/>
          <w:szCs w:val="20"/>
        </w:rPr>
        <w:t>5</w:t>
      </w:r>
      <w:r w:rsidR="00545263" w:rsidRPr="00112BBF">
        <w:rPr>
          <w:rFonts w:cs="Arial"/>
          <w:szCs w:val="20"/>
        </w:rPr>
        <w:t>%</w:t>
      </w:r>
      <w:proofErr w:type="gramEnd"/>
      <w:r w:rsidRPr="00112BBF">
        <w:rPr>
          <w:rFonts w:cs="Arial"/>
          <w:szCs w:val="20"/>
        </w:rPr>
        <w:t>.</w:t>
      </w:r>
    </w:p>
    <w:p w14:paraId="0D81C9C0" w14:textId="77777777" w:rsidR="00D46FD6" w:rsidRPr="00112BBF" w:rsidRDefault="00D46FD6" w:rsidP="00F45F74">
      <w:pPr>
        <w:suppressAutoHyphens/>
        <w:spacing w:line="276" w:lineRule="auto"/>
        <w:jc w:val="both"/>
        <w:rPr>
          <w:rFonts w:cs="Arial"/>
          <w:szCs w:val="20"/>
        </w:rPr>
      </w:pPr>
    </w:p>
    <w:p w14:paraId="47257F33" w14:textId="7D235882" w:rsidR="00F45F74" w:rsidRPr="00810A58" w:rsidRDefault="00A278A7" w:rsidP="00F45F74">
      <w:pPr>
        <w:suppressAutoHyphens/>
        <w:spacing w:line="276" w:lineRule="auto"/>
        <w:jc w:val="both"/>
        <w:rPr>
          <w:rFonts w:cs="Arial"/>
          <w:szCs w:val="20"/>
          <w:highlight w:val="lightGray"/>
        </w:rPr>
      </w:pPr>
      <w:r w:rsidRPr="00EC4244">
        <w:rPr>
          <w:noProof/>
          <w:highlight w:val="yellow"/>
          <w:lang w:eastAsia="cs-CZ"/>
        </w:rPr>
        <w:lastRenderedPageBreak/>
        <w:drawing>
          <wp:inline distT="0" distB="0" distL="0" distR="0" wp14:anchorId="50077C58" wp14:editId="71B034F3">
            <wp:extent cx="5725160" cy="3286760"/>
            <wp:effectExtent l="0" t="0" r="8890" b="889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48DA711" w14:textId="77777777" w:rsidR="00F45F74" w:rsidRPr="00810A58" w:rsidRDefault="00F45F74" w:rsidP="00F45F74">
      <w:pPr>
        <w:suppressAutoHyphens/>
        <w:spacing w:line="276" w:lineRule="auto"/>
        <w:jc w:val="both"/>
        <w:rPr>
          <w:rFonts w:cs="Arial"/>
          <w:szCs w:val="20"/>
          <w:highlight w:val="lightGray"/>
        </w:rPr>
      </w:pPr>
    </w:p>
    <w:p w14:paraId="494EDAFE" w14:textId="77777777" w:rsidR="00F45F74" w:rsidRPr="007A15BB" w:rsidRDefault="00F45F74" w:rsidP="00F45F74">
      <w:pPr>
        <w:suppressAutoHyphens/>
        <w:spacing w:line="276" w:lineRule="auto"/>
        <w:jc w:val="both"/>
        <w:rPr>
          <w:rFonts w:cs="Arial"/>
          <w:szCs w:val="20"/>
        </w:rPr>
      </w:pPr>
      <w:r w:rsidRPr="007A15BB">
        <w:rPr>
          <w:rFonts w:cs="Arial"/>
          <w:szCs w:val="20"/>
        </w:rPr>
        <w:t>Následující graf ukazuje, jak se odložený poslech podílí na celku publika vybraných stanic.</w:t>
      </w:r>
    </w:p>
    <w:p w14:paraId="7134155E" w14:textId="77777777" w:rsidR="00F45F74" w:rsidRPr="00810A58" w:rsidRDefault="00F45F74" w:rsidP="00F45F74">
      <w:pPr>
        <w:suppressAutoHyphens/>
        <w:spacing w:line="276" w:lineRule="auto"/>
        <w:jc w:val="both"/>
        <w:rPr>
          <w:highlight w:val="lightGray"/>
        </w:rPr>
      </w:pPr>
    </w:p>
    <w:p w14:paraId="7624A1D8" w14:textId="77777777" w:rsidR="00856658" w:rsidRPr="00810A58" w:rsidRDefault="007A15BB" w:rsidP="00F45F74">
      <w:pPr>
        <w:suppressAutoHyphens/>
        <w:spacing w:line="276" w:lineRule="auto"/>
        <w:jc w:val="both"/>
        <w:rPr>
          <w:highlight w:val="lightGray"/>
        </w:rPr>
      </w:pPr>
      <w:r w:rsidRPr="007A15BB">
        <w:rPr>
          <w:noProof/>
        </w:rPr>
        <w:drawing>
          <wp:inline distT="0" distB="0" distL="0" distR="0" wp14:anchorId="1796190C" wp14:editId="744BA398">
            <wp:extent cx="5725160" cy="3078480"/>
            <wp:effectExtent l="0" t="0" r="889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1CE7B" w14:textId="77777777" w:rsidR="00F45F74" w:rsidRPr="00EA4C7A" w:rsidRDefault="00F45F74" w:rsidP="00F45F74">
      <w:pPr>
        <w:suppressAutoHyphens/>
        <w:spacing w:line="276" w:lineRule="auto"/>
        <w:jc w:val="both"/>
        <w:rPr>
          <w:i/>
          <w:highlight w:val="yellow"/>
        </w:rPr>
      </w:pPr>
    </w:p>
    <w:p w14:paraId="213B3DFF" w14:textId="77777777" w:rsidR="00F45F74" w:rsidRDefault="00F45F74" w:rsidP="00F45F74">
      <w:pPr>
        <w:suppressAutoHyphens/>
        <w:spacing w:line="276" w:lineRule="auto"/>
        <w:jc w:val="both"/>
        <w:rPr>
          <w:bCs/>
          <w:i/>
        </w:rPr>
      </w:pPr>
      <w:r w:rsidRPr="0007049C">
        <w:rPr>
          <w:i/>
        </w:rPr>
        <w:t>/* P</w:t>
      </w:r>
      <w:r w:rsidRPr="0007049C">
        <w:rPr>
          <w:bCs/>
          <w:i/>
        </w:rPr>
        <w:t>ojem „</w:t>
      </w:r>
      <w:r w:rsidRPr="0007049C">
        <w:rPr>
          <w:b/>
          <w:bCs/>
          <w:i/>
        </w:rPr>
        <w:t>odložená poslechovost</w:t>
      </w:r>
      <w:r w:rsidRPr="0007049C">
        <w:rPr>
          <w:bCs/>
          <w:i/>
        </w:rPr>
        <w:t xml:space="preserve">“ definuje metodika RP jako záznam původně živého vysílání s až </w:t>
      </w:r>
      <w:proofErr w:type="gramStart"/>
      <w:r w:rsidRPr="0007049C">
        <w:rPr>
          <w:bCs/>
          <w:i/>
        </w:rPr>
        <w:t>7 denním</w:t>
      </w:r>
      <w:proofErr w:type="gramEnd"/>
      <w:r w:rsidRPr="0007049C">
        <w:rPr>
          <w:bCs/>
          <w:i/>
        </w:rPr>
        <w:t xml:space="preserve"> odkladem (navyšuje záznam živé poslechovosti o záznam nelineárního poslechu, poslouchaného až se </w:t>
      </w:r>
      <w:proofErr w:type="gramStart"/>
      <w:r w:rsidRPr="0007049C">
        <w:rPr>
          <w:bCs/>
          <w:i/>
        </w:rPr>
        <w:t>7 denním</w:t>
      </w:r>
      <w:proofErr w:type="gramEnd"/>
      <w:r w:rsidRPr="0007049C">
        <w:rPr>
          <w:bCs/>
          <w:i/>
        </w:rPr>
        <w:t xml:space="preserve"> odkladem a s podmínkou ukazatele </w:t>
      </w:r>
      <w:proofErr w:type="spellStart"/>
      <w:r w:rsidRPr="0007049C">
        <w:rPr>
          <w:bCs/>
          <w:i/>
        </w:rPr>
        <w:t>Reach</w:t>
      </w:r>
      <w:proofErr w:type="spellEnd"/>
      <w:r w:rsidRPr="0007049C">
        <w:rPr>
          <w:bCs/>
          <w:i/>
        </w:rPr>
        <w:t xml:space="preserve"> 180 sekund kumulativně pro uvedené rozhlasové stanice a jejich skupiny v období uplynulého klouzavého pololetí.</w:t>
      </w:r>
    </w:p>
    <w:p w14:paraId="78C6161B" w14:textId="77777777" w:rsidR="00370BDD" w:rsidRDefault="00370BDD" w:rsidP="00370BDD">
      <w:pPr>
        <w:spacing w:line="276" w:lineRule="auto"/>
        <w:jc w:val="both"/>
        <w:rPr>
          <w:rFonts w:cs="Arial"/>
          <w:szCs w:val="20"/>
        </w:rPr>
      </w:pPr>
    </w:p>
    <w:p w14:paraId="5413C742" w14:textId="37252847" w:rsidR="00261996" w:rsidRPr="00D3490E" w:rsidRDefault="00606C3B" w:rsidP="00CC1C1A">
      <w:pPr>
        <w:rPr>
          <w:rFonts w:cs="Arial"/>
          <w:szCs w:val="20"/>
          <w:lang w:val="fr-FR" w:eastAsia="cs-CZ"/>
        </w:rPr>
      </w:pPr>
      <w:r w:rsidRPr="00F918D3">
        <w:rPr>
          <w:rFonts w:cs="Arial"/>
          <w:color w:val="2F5496" w:themeColor="accent5" w:themeShade="BF"/>
          <w:szCs w:val="20"/>
          <w:lang w:val="fr-FR" w:eastAsia="cs-CZ"/>
        </w:rPr>
        <w:t xml:space="preserve"> </w:t>
      </w:r>
    </w:p>
    <w:sectPr w:rsidR="00261996" w:rsidRPr="00D3490E" w:rsidSect="00B2537D">
      <w:type w:val="continuous"/>
      <w:pgSz w:w="11906" w:h="16838" w:code="9"/>
      <w:pgMar w:top="1389" w:right="1274" w:bottom="1134" w:left="1616" w:header="822" w:footer="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8C5C" w14:textId="77777777" w:rsidR="00C37658" w:rsidRDefault="00C37658" w:rsidP="00B25F23">
      <w:pPr>
        <w:spacing w:line="240" w:lineRule="auto"/>
      </w:pPr>
      <w:r>
        <w:separator/>
      </w:r>
    </w:p>
  </w:endnote>
  <w:endnote w:type="continuationSeparator" w:id="0">
    <w:p w14:paraId="53D5F09A" w14:textId="77777777" w:rsidR="00C37658" w:rsidRDefault="00C37658" w:rsidP="00B25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2406" w14:textId="2119C033" w:rsidR="00C37EC9" w:rsidRPr="00B5596D" w:rsidRDefault="00C37EC9" w:rsidP="00B5596D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FB2F1" w14:textId="77777777" w:rsidR="00C37658" w:rsidRDefault="00C37658" w:rsidP="00B25F23">
      <w:pPr>
        <w:spacing w:line="240" w:lineRule="auto"/>
      </w:pPr>
      <w:r>
        <w:separator/>
      </w:r>
    </w:p>
  </w:footnote>
  <w:footnote w:type="continuationSeparator" w:id="0">
    <w:p w14:paraId="2F529BED" w14:textId="77777777" w:rsidR="00C37658" w:rsidRDefault="00C37658" w:rsidP="00B25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A45F" w14:textId="1AFB9357" w:rsidR="00C37EC9" w:rsidRDefault="00C37EC9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0688BDE" wp14:editId="55CAA907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CD51B" w14:textId="77777777" w:rsidR="00C37EC9" w:rsidRPr="00DB5E8D" w:rsidRDefault="00C37EC9" w:rsidP="00DB5E8D">
                          <w:pPr>
                            <w:pStyle w:val="Logo-AdditionCzechRadi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688BD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80.25pt;margin-top:81.65pt;width:134.65pt;height:24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" filled="f" stroked="f" strokeweight="1pt">
              <v:textbox inset="0,0,0,0">
                <w:txbxContent>
                  <w:p w14:paraId="65FCD51B" w14:textId="77777777" w:rsidR="00C37EC9" w:rsidRPr="00DB5E8D" w:rsidRDefault="00C37EC9" w:rsidP="00DB5E8D">
                    <w:pPr>
                      <w:pStyle w:val="Logo-AdditionCzechRadi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566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F852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E8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E46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A79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080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8224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0FC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A0E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BA3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D57DA"/>
    <w:multiLevelType w:val="multilevel"/>
    <w:tmpl w:val="D22C57FC"/>
    <w:numStyleLink w:val="TextNumbering"/>
  </w:abstractNum>
  <w:abstractNum w:abstractNumId="1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2" w15:restartNumberingAfterBreak="0">
    <w:nsid w:val="0CED2138"/>
    <w:multiLevelType w:val="multilevel"/>
    <w:tmpl w:val="B414D002"/>
    <w:numStyleLink w:val="Headings"/>
  </w:abstractNum>
  <w:abstractNum w:abstractNumId="1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1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6" w15:restartNumberingAfterBreak="0">
    <w:nsid w:val="1BE84C87"/>
    <w:multiLevelType w:val="multilevel"/>
    <w:tmpl w:val="023C2DE0"/>
    <w:numStyleLink w:val="Headings-Numbered"/>
  </w:abstractNum>
  <w:abstractNum w:abstractNumId="1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F7632CC"/>
    <w:multiLevelType w:val="multilevel"/>
    <w:tmpl w:val="4246CAA8"/>
    <w:numStyleLink w:val="Captions-Numbering"/>
  </w:abstractNum>
  <w:abstractNum w:abstractNumId="19" w15:restartNumberingAfterBreak="0">
    <w:nsid w:val="293A3FE2"/>
    <w:multiLevelType w:val="multilevel"/>
    <w:tmpl w:val="D22C57FC"/>
    <w:numStyleLink w:val="TextNumbering"/>
  </w:abstractNum>
  <w:abstractNum w:abstractNumId="20" w15:restartNumberingAfterBreak="0">
    <w:nsid w:val="2DD62198"/>
    <w:multiLevelType w:val="multilevel"/>
    <w:tmpl w:val="D22C57FC"/>
    <w:numStyleLink w:val="TextNumbering"/>
  </w:abstractNum>
  <w:abstractNum w:abstractNumId="21" w15:restartNumberingAfterBreak="0">
    <w:nsid w:val="2EB5063F"/>
    <w:multiLevelType w:val="multilevel"/>
    <w:tmpl w:val="D22C57FC"/>
    <w:numStyleLink w:val="TextNumbering"/>
  </w:abstractNum>
  <w:abstractNum w:abstractNumId="22" w15:restartNumberingAfterBreak="0">
    <w:nsid w:val="2F1445ED"/>
    <w:multiLevelType w:val="multilevel"/>
    <w:tmpl w:val="D22C57FC"/>
    <w:numStyleLink w:val="TextNumbering"/>
  </w:abstractNum>
  <w:abstractNum w:abstractNumId="23" w15:restartNumberingAfterBreak="0">
    <w:nsid w:val="38A1480A"/>
    <w:multiLevelType w:val="multilevel"/>
    <w:tmpl w:val="D22C57FC"/>
    <w:numStyleLink w:val="TextNumbering"/>
  </w:abstractNum>
  <w:abstractNum w:abstractNumId="24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5" w15:restartNumberingAfterBreak="0">
    <w:nsid w:val="43F30520"/>
    <w:multiLevelType w:val="multilevel"/>
    <w:tmpl w:val="4246CAA8"/>
    <w:numStyleLink w:val="Captions-Numbering"/>
  </w:abstractNum>
  <w:abstractNum w:abstractNumId="26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8B75231"/>
    <w:multiLevelType w:val="multilevel"/>
    <w:tmpl w:val="B414D002"/>
    <w:numStyleLink w:val="Headings"/>
  </w:abstractNum>
  <w:abstractNum w:abstractNumId="28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9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30" w15:restartNumberingAfterBreak="0">
    <w:nsid w:val="5E436E0B"/>
    <w:multiLevelType w:val="multilevel"/>
    <w:tmpl w:val="D22C57FC"/>
    <w:numStyleLink w:val="TextNumbering"/>
  </w:abstractNum>
  <w:abstractNum w:abstractNumId="31" w15:restartNumberingAfterBreak="0">
    <w:nsid w:val="6342271A"/>
    <w:multiLevelType w:val="multilevel"/>
    <w:tmpl w:val="D22C57FC"/>
    <w:numStyleLink w:val="TextNumbering"/>
  </w:abstractNum>
  <w:abstractNum w:abstractNumId="32" w15:restartNumberingAfterBreak="0">
    <w:nsid w:val="636014B8"/>
    <w:multiLevelType w:val="hybridMultilevel"/>
    <w:tmpl w:val="045C8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91FD1"/>
    <w:multiLevelType w:val="multilevel"/>
    <w:tmpl w:val="BD5E34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91E77A0"/>
    <w:multiLevelType w:val="multilevel"/>
    <w:tmpl w:val="D22C57FC"/>
    <w:numStyleLink w:val="TextNumbering"/>
  </w:abstractNum>
  <w:abstractNum w:abstractNumId="35" w15:restartNumberingAfterBreak="0">
    <w:nsid w:val="6AD37002"/>
    <w:multiLevelType w:val="multilevel"/>
    <w:tmpl w:val="D22C57FC"/>
    <w:numStyleLink w:val="TextNumbering"/>
  </w:abstractNum>
  <w:abstractNum w:abstractNumId="36" w15:restartNumberingAfterBreak="0">
    <w:nsid w:val="6BE45281"/>
    <w:multiLevelType w:val="multilevel"/>
    <w:tmpl w:val="D22C57FC"/>
    <w:numStyleLink w:val="TextNumbering"/>
  </w:abstractNum>
  <w:abstractNum w:abstractNumId="37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8" w15:restartNumberingAfterBreak="0">
    <w:nsid w:val="74A10C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718220B"/>
    <w:multiLevelType w:val="multilevel"/>
    <w:tmpl w:val="D22C57FC"/>
    <w:numStyleLink w:val="TextNumbering"/>
  </w:abstractNum>
  <w:abstractNum w:abstractNumId="40" w15:restartNumberingAfterBreak="0">
    <w:nsid w:val="7CE824D4"/>
    <w:multiLevelType w:val="multilevel"/>
    <w:tmpl w:val="4246CAA8"/>
    <w:numStyleLink w:val="Captions-Numbering"/>
  </w:abstractNum>
  <w:abstractNum w:abstractNumId="41" w15:restartNumberingAfterBreak="0">
    <w:nsid w:val="7F110F0E"/>
    <w:multiLevelType w:val="multilevel"/>
    <w:tmpl w:val="D22C57FC"/>
    <w:numStyleLink w:val="TextNumbering"/>
  </w:abstractNum>
  <w:num w:numId="1" w16cid:durableId="607663519">
    <w:abstractNumId w:val="9"/>
  </w:num>
  <w:num w:numId="2" w16cid:durableId="1993633434">
    <w:abstractNumId w:val="7"/>
  </w:num>
  <w:num w:numId="3" w16cid:durableId="1367753407">
    <w:abstractNumId w:val="6"/>
  </w:num>
  <w:num w:numId="4" w16cid:durableId="890921772">
    <w:abstractNumId w:val="5"/>
  </w:num>
  <w:num w:numId="5" w16cid:durableId="294484714">
    <w:abstractNumId w:val="4"/>
  </w:num>
  <w:num w:numId="6" w16cid:durableId="99766947">
    <w:abstractNumId w:val="8"/>
  </w:num>
  <w:num w:numId="7" w16cid:durableId="1785149630">
    <w:abstractNumId w:val="3"/>
  </w:num>
  <w:num w:numId="8" w16cid:durableId="205606588">
    <w:abstractNumId w:val="2"/>
  </w:num>
  <w:num w:numId="9" w16cid:durableId="1370646601">
    <w:abstractNumId w:val="1"/>
  </w:num>
  <w:num w:numId="10" w16cid:durableId="842277715">
    <w:abstractNumId w:val="0"/>
  </w:num>
  <w:num w:numId="11" w16cid:durableId="1329552642">
    <w:abstractNumId w:val="24"/>
  </w:num>
  <w:num w:numId="12" w16cid:durableId="19715888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3083127">
    <w:abstractNumId w:val="14"/>
  </w:num>
  <w:num w:numId="14" w16cid:durableId="18889067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6224057">
    <w:abstractNumId w:val="31"/>
  </w:num>
  <w:num w:numId="16" w16cid:durableId="1149395738">
    <w:abstractNumId w:val="36"/>
  </w:num>
  <w:num w:numId="17" w16cid:durableId="1860386759">
    <w:abstractNumId w:val="39"/>
  </w:num>
  <w:num w:numId="18" w16cid:durableId="1947998911">
    <w:abstractNumId w:val="35"/>
  </w:num>
  <w:num w:numId="19" w16cid:durableId="1608585259">
    <w:abstractNumId w:val="22"/>
  </w:num>
  <w:num w:numId="20" w16cid:durableId="1649438711">
    <w:abstractNumId w:val="34"/>
  </w:num>
  <w:num w:numId="21" w16cid:durableId="2012834314">
    <w:abstractNumId w:val="30"/>
  </w:num>
  <w:num w:numId="22" w16cid:durableId="65885422">
    <w:abstractNumId w:val="23"/>
  </w:num>
  <w:num w:numId="23" w16cid:durableId="1340888899">
    <w:abstractNumId w:val="10"/>
  </w:num>
  <w:num w:numId="24" w16cid:durableId="37364569">
    <w:abstractNumId w:val="21"/>
  </w:num>
  <w:num w:numId="25" w16cid:durableId="77484670">
    <w:abstractNumId w:val="41"/>
  </w:num>
  <w:num w:numId="26" w16cid:durableId="1109197735">
    <w:abstractNumId w:val="20"/>
  </w:num>
  <w:num w:numId="27" w16cid:durableId="82801581">
    <w:abstractNumId w:val="19"/>
  </w:num>
  <w:num w:numId="28" w16cid:durableId="1166900144">
    <w:abstractNumId w:val="17"/>
  </w:num>
  <w:num w:numId="29" w16cid:durableId="19845754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1872458">
    <w:abstractNumId w:val="26"/>
  </w:num>
  <w:num w:numId="31" w16cid:durableId="2686575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86709762">
    <w:abstractNumId w:val="16"/>
  </w:num>
  <w:num w:numId="33" w16cid:durableId="2137987921">
    <w:abstractNumId w:val="15"/>
  </w:num>
  <w:num w:numId="34" w16cid:durableId="782963591">
    <w:abstractNumId w:val="37"/>
  </w:num>
  <w:num w:numId="35" w16cid:durableId="1794984193">
    <w:abstractNumId w:val="25"/>
  </w:num>
  <w:num w:numId="36" w16cid:durableId="570316276">
    <w:abstractNumId w:val="40"/>
  </w:num>
  <w:num w:numId="37" w16cid:durableId="1496723902">
    <w:abstractNumId w:val="29"/>
  </w:num>
  <w:num w:numId="38" w16cid:durableId="126091902">
    <w:abstractNumId w:val="13"/>
  </w:num>
  <w:num w:numId="39" w16cid:durableId="1108503851">
    <w:abstractNumId w:val="13"/>
  </w:num>
  <w:num w:numId="40" w16cid:durableId="1241870531">
    <w:abstractNumId w:val="11"/>
  </w:num>
  <w:num w:numId="41" w16cid:durableId="312678682">
    <w:abstractNumId w:val="28"/>
  </w:num>
  <w:num w:numId="42" w16cid:durableId="1766342808">
    <w:abstractNumId w:val="18"/>
  </w:num>
  <w:num w:numId="43" w16cid:durableId="1082801715">
    <w:abstractNumId w:val="38"/>
  </w:num>
  <w:num w:numId="44" w16cid:durableId="649797074">
    <w:abstractNumId w:val="12"/>
  </w:num>
  <w:num w:numId="45" w16cid:durableId="1644314049">
    <w:abstractNumId w:val="27"/>
  </w:num>
  <w:num w:numId="46" w16cid:durableId="1818185303">
    <w:abstractNumId w:val="32"/>
  </w:num>
  <w:num w:numId="47" w16cid:durableId="122317840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efaultTableStyle w:val="TableCzechRadio"/>
  <w:characterSpacingControl w:val="doNotCompress"/>
  <w:hdrShapeDefaults>
    <o:shapedefaults v:ext="edit" spidmax="2050" style="mso-width-relative:margin;mso-height-relative:margin" fillcolor="#519fd7" stroke="f">
      <v:fill color="#519fd7"/>
      <v:stroke weight=".5pt" on="f"/>
      <v:textbox style="mso-fit-shape-to-text:t" inset="1.5mm,1mm,1.5mm,1mm"/>
      <o:colormru v:ext="edit" colors="#519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23"/>
    <w:rsid w:val="0000358C"/>
    <w:rsid w:val="00010584"/>
    <w:rsid w:val="00012F03"/>
    <w:rsid w:val="000305B2"/>
    <w:rsid w:val="00030F4D"/>
    <w:rsid w:val="00034C97"/>
    <w:rsid w:val="00036712"/>
    <w:rsid w:val="00037AA8"/>
    <w:rsid w:val="00042752"/>
    <w:rsid w:val="00047E23"/>
    <w:rsid w:val="000542E1"/>
    <w:rsid w:val="0006021F"/>
    <w:rsid w:val="00064886"/>
    <w:rsid w:val="00066755"/>
    <w:rsid w:val="00066D16"/>
    <w:rsid w:val="000670EE"/>
    <w:rsid w:val="0007049C"/>
    <w:rsid w:val="00071343"/>
    <w:rsid w:val="0007357A"/>
    <w:rsid w:val="000740CC"/>
    <w:rsid w:val="00075F76"/>
    <w:rsid w:val="000764B2"/>
    <w:rsid w:val="00081E25"/>
    <w:rsid w:val="00082265"/>
    <w:rsid w:val="0008297D"/>
    <w:rsid w:val="000843E0"/>
    <w:rsid w:val="000858CE"/>
    <w:rsid w:val="00085A92"/>
    <w:rsid w:val="00087478"/>
    <w:rsid w:val="00090FC1"/>
    <w:rsid w:val="00091086"/>
    <w:rsid w:val="00095ECD"/>
    <w:rsid w:val="00097318"/>
    <w:rsid w:val="00097647"/>
    <w:rsid w:val="000A44DD"/>
    <w:rsid w:val="000A7405"/>
    <w:rsid w:val="000A7ABA"/>
    <w:rsid w:val="000B37A4"/>
    <w:rsid w:val="000B5757"/>
    <w:rsid w:val="000B5E8D"/>
    <w:rsid w:val="000C425D"/>
    <w:rsid w:val="000C6C97"/>
    <w:rsid w:val="000C711E"/>
    <w:rsid w:val="000D28AB"/>
    <w:rsid w:val="000D3CA7"/>
    <w:rsid w:val="000D5CCD"/>
    <w:rsid w:val="000D75D9"/>
    <w:rsid w:val="000E259A"/>
    <w:rsid w:val="000E46B9"/>
    <w:rsid w:val="000F06BE"/>
    <w:rsid w:val="000F11EC"/>
    <w:rsid w:val="000F188B"/>
    <w:rsid w:val="000F1E7E"/>
    <w:rsid w:val="000F641B"/>
    <w:rsid w:val="000F7072"/>
    <w:rsid w:val="00100883"/>
    <w:rsid w:val="00102464"/>
    <w:rsid w:val="00103D7C"/>
    <w:rsid w:val="00104B81"/>
    <w:rsid w:val="00107439"/>
    <w:rsid w:val="0011168A"/>
    <w:rsid w:val="00112BBF"/>
    <w:rsid w:val="00117661"/>
    <w:rsid w:val="001201F7"/>
    <w:rsid w:val="001270B0"/>
    <w:rsid w:val="001339F5"/>
    <w:rsid w:val="00136195"/>
    <w:rsid w:val="00140F43"/>
    <w:rsid w:val="001438CC"/>
    <w:rsid w:val="00143DF4"/>
    <w:rsid w:val="0014459C"/>
    <w:rsid w:val="001471B1"/>
    <w:rsid w:val="001571E0"/>
    <w:rsid w:val="00160910"/>
    <w:rsid w:val="00160A1D"/>
    <w:rsid w:val="00160A53"/>
    <w:rsid w:val="0016131B"/>
    <w:rsid w:val="00161FA7"/>
    <w:rsid w:val="00166126"/>
    <w:rsid w:val="001679F3"/>
    <w:rsid w:val="00170CCA"/>
    <w:rsid w:val="00170D12"/>
    <w:rsid w:val="00175DC2"/>
    <w:rsid w:val="00180E65"/>
    <w:rsid w:val="00183033"/>
    <w:rsid w:val="00183F5A"/>
    <w:rsid w:val="00184DED"/>
    <w:rsid w:val="0018675F"/>
    <w:rsid w:val="00187143"/>
    <w:rsid w:val="00190ED5"/>
    <w:rsid w:val="00191361"/>
    <w:rsid w:val="00192BE9"/>
    <w:rsid w:val="00192C1C"/>
    <w:rsid w:val="00194132"/>
    <w:rsid w:val="001947D1"/>
    <w:rsid w:val="00196B8B"/>
    <w:rsid w:val="001A026F"/>
    <w:rsid w:val="001A0D90"/>
    <w:rsid w:val="001A5102"/>
    <w:rsid w:val="001A6830"/>
    <w:rsid w:val="001B1626"/>
    <w:rsid w:val="001B206B"/>
    <w:rsid w:val="001B34D6"/>
    <w:rsid w:val="001B3CD6"/>
    <w:rsid w:val="001B49BA"/>
    <w:rsid w:val="001B508C"/>
    <w:rsid w:val="001B6F69"/>
    <w:rsid w:val="001B7364"/>
    <w:rsid w:val="001C1D12"/>
    <w:rsid w:val="001C2B09"/>
    <w:rsid w:val="001C2C10"/>
    <w:rsid w:val="001C40C4"/>
    <w:rsid w:val="001D074E"/>
    <w:rsid w:val="001D0942"/>
    <w:rsid w:val="001D289C"/>
    <w:rsid w:val="001D5877"/>
    <w:rsid w:val="001D7C75"/>
    <w:rsid w:val="001E0607"/>
    <w:rsid w:val="001E0A94"/>
    <w:rsid w:val="001E11A9"/>
    <w:rsid w:val="001E1277"/>
    <w:rsid w:val="001F05BD"/>
    <w:rsid w:val="001F15D7"/>
    <w:rsid w:val="001F475A"/>
    <w:rsid w:val="001F58EF"/>
    <w:rsid w:val="002015E7"/>
    <w:rsid w:val="00204CBF"/>
    <w:rsid w:val="00204ED9"/>
    <w:rsid w:val="00204EDF"/>
    <w:rsid w:val="002072EF"/>
    <w:rsid w:val="0020781F"/>
    <w:rsid w:val="00212170"/>
    <w:rsid w:val="00215C11"/>
    <w:rsid w:val="002160D8"/>
    <w:rsid w:val="0023153E"/>
    <w:rsid w:val="00233789"/>
    <w:rsid w:val="0023706A"/>
    <w:rsid w:val="002414BF"/>
    <w:rsid w:val="002506E6"/>
    <w:rsid w:val="00250C3D"/>
    <w:rsid w:val="00253239"/>
    <w:rsid w:val="00253768"/>
    <w:rsid w:val="00254CB5"/>
    <w:rsid w:val="00260C65"/>
    <w:rsid w:val="00261996"/>
    <w:rsid w:val="00267D77"/>
    <w:rsid w:val="002722C0"/>
    <w:rsid w:val="00272345"/>
    <w:rsid w:val="00272E15"/>
    <w:rsid w:val="002748B7"/>
    <w:rsid w:val="00275479"/>
    <w:rsid w:val="00282693"/>
    <w:rsid w:val="002827B1"/>
    <w:rsid w:val="00282C3B"/>
    <w:rsid w:val="00284CB0"/>
    <w:rsid w:val="00285D55"/>
    <w:rsid w:val="00295A22"/>
    <w:rsid w:val="0029739D"/>
    <w:rsid w:val="0029744D"/>
    <w:rsid w:val="002A2002"/>
    <w:rsid w:val="002A2CE3"/>
    <w:rsid w:val="002A2FF2"/>
    <w:rsid w:val="002A666F"/>
    <w:rsid w:val="002A6BF3"/>
    <w:rsid w:val="002B072C"/>
    <w:rsid w:val="002B12CC"/>
    <w:rsid w:val="002B5349"/>
    <w:rsid w:val="002C62E1"/>
    <w:rsid w:val="002C6C32"/>
    <w:rsid w:val="002C6C8A"/>
    <w:rsid w:val="002C7410"/>
    <w:rsid w:val="002C7966"/>
    <w:rsid w:val="002D3B0C"/>
    <w:rsid w:val="002E01FD"/>
    <w:rsid w:val="002E0A14"/>
    <w:rsid w:val="002E26FF"/>
    <w:rsid w:val="002E391A"/>
    <w:rsid w:val="002F0850"/>
    <w:rsid w:val="002F0D46"/>
    <w:rsid w:val="002F1F8D"/>
    <w:rsid w:val="002F2BF0"/>
    <w:rsid w:val="002F41FB"/>
    <w:rsid w:val="002F4F93"/>
    <w:rsid w:val="002F691A"/>
    <w:rsid w:val="002F698B"/>
    <w:rsid w:val="002F6C91"/>
    <w:rsid w:val="002F738D"/>
    <w:rsid w:val="00304C21"/>
    <w:rsid w:val="00304C54"/>
    <w:rsid w:val="00306629"/>
    <w:rsid w:val="00314936"/>
    <w:rsid w:val="0032377A"/>
    <w:rsid w:val="00331B30"/>
    <w:rsid w:val="00333592"/>
    <w:rsid w:val="00334F93"/>
    <w:rsid w:val="00335F41"/>
    <w:rsid w:val="00336102"/>
    <w:rsid w:val="003414CD"/>
    <w:rsid w:val="003438D6"/>
    <w:rsid w:val="003479B4"/>
    <w:rsid w:val="00352134"/>
    <w:rsid w:val="00354188"/>
    <w:rsid w:val="00354B14"/>
    <w:rsid w:val="00354CA9"/>
    <w:rsid w:val="00355E82"/>
    <w:rsid w:val="003565B3"/>
    <w:rsid w:val="00361800"/>
    <w:rsid w:val="00362058"/>
    <w:rsid w:val="00365259"/>
    <w:rsid w:val="00365732"/>
    <w:rsid w:val="00370BDD"/>
    <w:rsid w:val="003716C0"/>
    <w:rsid w:val="0037178D"/>
    <w:rsid w:val="00372D0D"/>
    <w:rsid w:val="00373C48"/>
    <w:rsid w:val="00374550"/>
    <w:rsid w:val="00374638"/>
    <w:rsid w:val="00374798"/>
    <w:rsid w:val="003753E8"/>
    <w:rsid w:val="00376CD7"/>
    <w:rsid w:val="00377956"/>
    <w:rsid w:val="00380CA6"/>
    <w:rsid w:val="003811C2"/>
    <w:rsid w:val="00384821"/>
    <w:rsid w:val="00385C5A"/>
    <w:rsid w:val="00386B60"/>
    <w:rsid w:val="003936C8"/>
    <w:rsid w:val="00395C8D"/>
    <w:rsid w:val="003960FE"/>
    <w:rsid w:val="00396EC9"/>
    <w:rsid w:val="003979DF"/>
    <w:rsid w:val="003A1E47"/>
    <w:rsid w:val="003A2E6B"/>
    <w:rsid w:val="003A326E"/>
    <w:rsid w:val="003B58C6"/>
    <w:rsid w:val="003B6447"/>
    <w:rsid w:val="003B6D9D"/>
    <w:rsid w:val="003C0573"/>
    <w:rsid w:val="003C1945"/>
    <w:rsid w:val="003C5F49"/>
    <w:rsid w:val="003D16FF"/>
    <w:rsid w:val="003D1E14"/>
    <w:rsid w:val="003E1409"/>
    <w:rsid w:val="003E2AC1"/>
    <w:rsid w:val="003E4279"/>
    <w:rsid w:val="003E700A"/>
    <w:rsid w:val="003F0A33"/>
    <w:rsid w:val="003F13F2"/>
    <w:rsid w:val="003F2DF6"/>
    <w:rsid w:val="004004EC"/>
    <w:rsid w:val="00404DD3"/>
    <w:rsid w:val="004120D2"/>
    <w:rsid w:val="004126A2"/>
    <w:rsid w:val="00413EB7"/>
    <w:rsid w:val="00420BB5"/>
    <w:rsid w:val="00420EA7"/>
    <w:rsid w:val="00421F3D"/>
    <w:rsid w:val="00425435"/>
    <w:rsid w:val="00426B29"/>
    <w:rsid w:val="00427653"/>
    <w:rsid w:val="00430170"/>
    <w:rsid w:val="00430713"/>
    <w:rsid w:val="00431FF4"/>
    <w:rsid w:val="004351F1"/>
    <w:rsid w:val="004374A1"/>
    <w:rsid w:val="004430E7"/>
    <w:rsid w:val="00444531"/>
    <w:rsid w:val="00444EB3"/>
    <w:rsid w:val="00451D92"/>
    <w:rsid w:val="00451EA9"/>
    <w:rsid w:val="0045245F"/>
    <w:rsid w:val="00452B29"/>
    <w:rsid w:val="00454F66"/>
    <w:rsid w:val="00455E48"/>
    <w:rsid w:val="00457789"/>
    <w:rsid w:val="00457BA4"/>
    <w:rsid w:val="00462B9E"/>
    <w:rsid w:val="00462DC8"/>
    <w:rsid w:val="00465783"/>
    <w:rsid w:val="004673E6"/>
    <w:rsid w:val="00470A4E"/>
    <w:rsid w:val="004765CF"/>
    <w:rsid w:val="00477749"/>
    <w:rsid w:val="004810DD"/>
    <w:rsid w:val="004A147A"/>
    <w:rsid w:val="004A3087"/>
    <w:rsid w:val="004A383D"/>
    <w:rsid w:val="004A6B51"/>
    <w:rsid w:val="004B1462"/>
    <w:rsid w:val="004B24B0"/>
    <w:rsid w:val="004B34BA"/>
    <w:rsid w:val="004B6A02"/>
    <w:rsid w:val="004C02AA"/>
    <w:rsid w:val="004C2641"/>
    <w:rsid w:val="004C3C3B"/>
    <w:rsid w:val="004C7A0B"/>
    <w:rsid w:val="004D2229"/>
    <w:rsid w:val="004D2B7B"/>
    <w:rsid w:val="004D4266"/>
    <w:rsid w:val="004D462C"/>
    <w:rsid w:val="004D55E0"/>
    <w:rsid w:val="004D6396"/>
    <w:rsid w:val="004D6563"/>
    <w:rsid w:val="004D7213"/>
    <w:rsid w:val="004E2F3E"/>
    <w:rsid w:val="004E7826"/>
    <w:rsid w:val="004F04B4"/>
    <w:rsid w:val="004F7CDB"/>
    <w:rsid w:val="00501784"/>
    <w:rsid w:val="005019CC"/>
    <w:rsid w:val="00510203"/>
    <w:rsid w:val="005117BB"/>
    <w:rsid w:val="00513E43"/>
    <w:rsid w:val="00514757"/>
    <w:rsid w:val="0051565C"/>
    <w:rsid w:val="005156BA"/>
    <w:rsid w:val="0052270D"/>
    <w:rsid w:val="0052374E"/>
    <w:rsid w:val="005259E2"/>
    <w:rsid w:val="00531027"/>
    <w:rsid w:val="0053156B"/>
    <w:rsid w:val="00531AB5"/>
    <w:rsid w:val="0053262E"/>
    <w:rsid w:val="00533961"/>
    <w:rsid w:val="00534889"/>
    <w:rsid w:val="0053554C"/>
    <w:rsid w:val="00545263"/>
    <w:rsid w:val="00545CF1"/>
    <w:rsid w:val="00547A45"/>
    <w:rsid w:val="00560685"/>
    <w:rsid w:val="00560F76"/>
    <w:rsid w:val="005611F1"/>
    <w:rsid w:val="00562A0D"/>
    <w:rsid w:val="00564D48"/>
    <w:rsid w:val="00571D43"/>
    <w:rsid w:val="00572642"/>
    <w:rsid w:val="00574713"/>
    <w:rsid w:val="005751E9"/>
    <w:rsid w:val="00575509"/>
    <w:rsid w:val="00576D62"/>
    <w:rsid w:val="005801C3"/>
    <w:rsid w:val="00584289"/>
    <w:rsid w:val="00590438"/>
    <w:rsid w:val="00590E70"/>
    <w:rsid w:val="005A2C3A"/>
    <w:rsid w:val="005A384C"/>
    <w:rsid w:val="005A427F"/>
    <w:rsid w:val="005A4A19"/>
    <w:rsid w:val="005A4A1A"/>
    <w:rsid w:val="005A7C11"/>
    <w:rsid w:val="005B04F7"/>
    <w:rsid w:val="005B0935"/>
    <w:rsid w:val="005B12EC"/>
    <w:rsid w:val="005B29F9"/>
    <w:rsid w:val="005B6B02"/>
    <w:rsid w:val="005C05AE"/>
    <w:rsid w:val="005C0AF7"/>
    <w:rsid w:val="005C189B"/>
    <w:rsid w:val="005C7732"/>
    <w:rsid w:val="005D1D8F"/>
    <w:rsid w:val="005D2878"/>
    <w:rsid w:val="005D35D4"/>
    <w:rsid w:val="005D4724"/>
    <w:rsid w:val="005D59C5"/>
    <w:rsid w:val="005E1135"/>
    <w:rsid w:val="005E1525"/>
    <w:rsid w:val="005E36D5"/>
    <w:rsid w:val="005E4E9B"/>
    <w:rsid w:val="005E5533"/>
    <w:rsid w:val="005F030E"/>
    <w:rsid w:val="005F04EC"/>
    <w:rsid w:val="005F379F"/>
    <w:rsid w:val="005F380A"/>
    <w:rsid w:val="005F44A0"/>
    <w:rsid w:val="005F4906"/>
    <w:rsid w:val="005F5D29"/>
    <w:rsid w:val="00600C8F"/>
    <w:rsid w:val="00605AD7"/>
    <w:rsid w:val="00606C3B"/>
    <w:rsid w:val="00611A01"/>
    <w:rsid w:val="00615C32"/>
    <w:rsid w:val="00616F39"/>
    <w:rsid w:val="0062188E"/>
    <w:rsid w:val="00622DBA"/>
    <w:rsid w:val="00622E04"/>
    <w:rsid w:val="00626433"/>
    <w:rsid w:val="006311D4"/>
    <w:rsid w:val="00635E79"/>
    <w:rsid w:val="006374D6"/>
    <w:rsid w:val="00640195"/>
    <w:rsid w:val="006450F2"/>
    <w:rsid w:val="00645ADE"/>
    <w:rsid w:val="00647350"/>
    <w:rsid w:val="00647EF4"/>
    <w:rsid w:val="00654BBD"/>
    <w:rsid w:val="00655A08"/>
    <w:rsid w:val="00656001"/>
    <w:rsid w:val="00657C1B"/>
    <w:rsid w:val="0066429E"/>
    <w:rsid w:val="0066596E"/>
    <w:rsid w:val="0066757F"/>
    <w:rsid w:val="00670F3F"/>
    <w:rsid w:val="006741ED"/>
    <w:rsid w:val="00677EE9"/>
    <w:rsid w:val="00681E96"/>
    <w:rsid w:val="00682904"/>
    <w:rsid w:val="006847A7"/>
    <w:rsid w:val="00691C97"/>
    <w:rsid w:val="0069229C"/>
    <w:rsid w:val="00694E55"/>
    <w:rsid w:val="006A2D5B"/>
    <w:rsid w:val="006A3736"/>
    <w:rsid w:val="006A425C"/>
    <w:rsid w:val="006A614D"/>
    <w:rsid w:val="006A66C9"/>
    <w:rsid w:val="006A6E75"/>
    <w:rsid w:val="006B2577"/>
    <w:rsid w:val="006B7D71"/>
    <w:rsid w:val="006C306A"/>
    <w:rsid w:val="006C62E7"/>
    <w:rsid w:val="006D0851"/>
    <w:rsid w:val="006D3345"/>
    <w:rsid w:val="006D648C"/>
    <w:rsid w:val="006E14A6"/>
    <w:rsid w:val="006E2791"/>
    <w:rsid w:val="006E30C3"/>
    <w:rsid w:val="006E3149"/>
    <w:rsid w:val="006E5087"/>
    <w:rsid w:val="006F0050"/>
    <w:rsid w:val="006F2373"/>
    <w:rsid w:val="006F2664"/>
    <w:rsid w:val="006F3D05"/>
    <w:rsid w:val="006F60B6"/>
    <w:rsid w:val="00703897"/>
    <w:rsid w:val="007049C3"/>
    <w:rsid w:val="00704F7D"/>
    <w:rsid w:val="00710097"/>
    <w:rsid w:val="007103CA"/>
    <w:rsid w:val="007119B1"/>
    <w:rsid w:val="00713510"/>
    <w:rsid w:val="0071453F"/>
    <w:rsid w:val="0071738F"/>
    <w:rsid w:val="00717767"/>
    <w:rsid w:val="0072076E"/>
    <w:rsid w:val="00723426"/>
    <w:rsid w:val="007236C0"/>
    <w:rsid w:val="00726819"/>
    <w:rsid w:val="00726EA4"/>
    <w:rsid w:val="00727BE2"/>
    <w:rsid w:val="007305AC"/>
    <w:rsid w:val="00730A3E"/>
    <w:rsid w:val="00735AE1"/>
    <w:rsid w:val="007372AF"/>
    <w:rsid w:val="00740220"/>
    <w:rsid w:val="007445B7"/>
    <w:rsid w:val="0074514E"/>
    <w:rsid w:val="00745A5C"/>
    <w:rsid w:val="0074708A"/>
    <w:rsid w:val="007506B6"/>
    <w:rsid w:val="007509F2"/>
    <w:rsid w:val="00753E35"/>
    <w:rsid w:val="00753F21"/>
    <w:rsid w:val="0075735C"/>
    <w:rsid w:val="007634DE"/>
    <w:rsid w:val="007714A9"/>
    <w:rsid w:val="007744BD"/>
    <w:rsid w:val="0077471F"/>
    <w:rsid w:val="00777305"/>
    <w:rsid w:val="0078091C"/>
    <w:rsid w:val="007811B0"/>
    <w:rsid w:val="007859F2"/>
    <w:rsid w:val="0078742D"/>
    <w:rsid w:val="007877EA"/>
    <w:rsid w:val="00787D5C"/>
    <w:rsid w:val="007905DD"/>
    <w:rsid w:val="00792092"/>
    <w:rsid w:val="007A0643"/>
    <w:rsid w:val="007A0A76"/>
    <w:rsid w:val="007A15BB"/>
    <w:rsid w:val="007A3DF0"/>
    <w:rsid w:val="007A6939"/>
    <w:rsid w:val="007A6F79"/>
    <w:rsid w:val="007B30FF"/>
    <w:rsid w:val="007B6383"/>
    <w:rsid w:val="007B77EB"/>
    <w:rsid w:val="007C12B6"/>
    <w:rsid w:val="007C1856"/>
    <w:rsid w:val="007C5A0C"/>
    <w:rsid w:val="007D0DA7"/>
    <w:rsid w:val="007D1124"/>
    <w:rsid w:val="007D2083"/>
    <w:rsid w:val="007D361C"/>
    <w:rsid w:val="007D5CDF"/>
    <w:rsid w:val="007D65C7"/>
    <w:rsid w:val="007D7C06"/>
    <w:rsid w:val="007E013A"/>
    <w:rsid w:val="007E18B6"/>
    <w:rsid w:val="007E236C"/>
    <w:rsid w:val="007E36A2"/>
    <w:rsid w:val="007E4CD5"/>
    <w:rsid w:val="007E57D0"/>
    <w:rsid w:val="007E5CE4"/>
    <w:rsid w:val="007E785F"/>
    <w:rsid w:val="007F2F71"/>
    <w:rsid w:val="007F558F"/>
    <w:rsid w:val="007F7A88"/>
    <w:rsid w:val="007F7D9A"/>
    <w:rsid w:val="0080004F"/>
    <w:rsid w:val="008012D8"/>
    <w:rsid w:val="00801580"/>
    <w:rsid w:val="00804039"/>
    <w:rsid w:val="00810A58"/>
    <w:rsid w:val="00810AF2"/>
    <w:rsid w:val="00812173"/>
    <w:rsid w:val="008123DB"/>
    <w:rsid w:val="00812CD2"/>
    <w:rsid w:val="008130C5"/>
    <w:rsid w:val="00816DA5"/>
    <w:rsid w:val="00817898"/>
    <w:rsid w:val="00820BAE"/>
    <w:rsid w:val="00832204"/>
    <w:rsid w:val="00844BEF"/>
    <w:rsid w:val="0084784F"/>
    <w:rsid w:val="00851BEB"/>
    <w:rsid w:val="00853A49"/>
    <w:rsid w:val="00855F0E"/>
    <w:rsid w:val="00856658"/>
    <w:rsid w:val="008566A5"/>
    <w:rsid w:val="00861EE2"/>
    <w:rsid w:val="00865421"/>
    <w:rsid w:val="008660A0"/>
    <w:rsid w:val="00871185"/>
    <w:rsid w:val="00873919"/>
    <w:rsid w:val="00873F43"/>
    <w:rsid w:val="00874C57"/>
    <w:rsid w:val="0087593F"/>
    <w:rsid w:val="00876868"/>
    <w:rsid w:val="0088047D"/>
    <w:rsid w:val="00880D99"/>
    <w:rsid w:val="00881088"/>
    <w:rsid w:val="00881FFA"/>
    <w:rsid w:val="00883821"/>
    <w:rsid w:val="00885ABA"/>
    <w:rsid w:val="00886466"/>
    <w:rsid w:val="008873D8"/>
    <w:rsid w:val="00890C65"/>
    <w:rsid w:val="008A07B2"/>
    <w:rsid w:val="008A0989"/>
    <w:rsid w:val="008A19D9"/>
    <w:rsid w:val="008A4434"/>
    <w:rsid w:val="008A4EEF"/>
    <w:rsid w:val="008A6C93"/>
    <w:rsid w:val="008A74BB"/>
    <w:rsid w:val="008B0F47"/>
    <w:rsid w:val="008B1EEA"/>
    <w:rsid w:val="008B4E13"/>
    <w:rsid w:val="008B7902"/>
    <w:rsid w:val="008C1650"/>
    <w:rsid w:val="008C1CA8"/>
    <w:rsid w:val="008C51B1"/>
    <w:rsid w:val="008C62BA"/>
    <w:rsid w:val="008C6E8B"/>
    <w:rsid w:val="008C6FEE"/>
    <w:rsid w:val="008D14F1"/>
    <w:rsid w:val="008D23A4"/>
    <w:rsid w:val="008D2658"/>
    <w:rsid w:val="008D370A"/>
    <w:rsid w:val="008D40B6"/>
    <w:rsid w:val="008E2125"/>
    <w:rsid w:val="008E7877"/>
    <w:rsid w:val="008E7FC3"/>
    <w:rsid w:val="008F1852"/>
    <w:rsid w:val="008F25ED"/>
    <w:rsid w:val="008F36D1"/>
    <w:rsid w:val="008F5490"/>
    <w:rsid w:val="008F7993"/>
    <w:rsid w:val="008F7E57"/>
    <w:rsid w:val="00900A72"/>
    <w:rsid w:val="00901A84"/>
    <w:rsid w:val="00903E62"/>
    <w:rsid w:val="00911258"/>
    <w:rsid w:val="00911493"/>
    <w:rsid w:val="0091172F"/>
    <w:rsid w:val="009117C7"/>
    <w:rsid w:val="00914812"/>
    <w:rsid w:val="0092078D"/>
    <w:rsid w:val="0092161A"/>
    <w:rsid w:val="00922C57"/>
    <w:rsid w:val="009403C9"/>
    <w:rsid w:val="009433D3"/>
    <w:rsid w:val="00946003"/>
    <w:rsid w:val="00947F4C"/>
    <w:rsid w:val="009516D4"/>
    <w:rsid w:val="00951CC1"/>
    <w:rsid w:val="00952551"/>
    <w:rsid w:val="0095616A"/>
    <w:rsid w:val="009662F5"/>
    <w:rsid w:val="0097012D"/>
    <w:rsid w:val="009705FA"/>
    <w:rsid w:val="00970E4C"/>
    <w:rsid w:val="00971955"/>
    <w:rsid w:val="00971F82"/>
    <w:rsid w:val="00973137"/>
    <w:rsid w:val="0097387A"/>
    <w:rsid w:val="00974D57"/>
    <w:rsid w:val="00977112"/>
    <w:rsid w:val="00977F5E"/>
    <w:rsid w:val="00984E79"/>
    <w:rsid w:val="0099094C"/>
    <w:rsid w:val="009918E8"/>
    <w:rsid w:val="00994AFF"/>
    <w:rsid w:val="009A093A"/>
    <w:rsid w:val="009A1AF3"/>
    <w:rsid w:val="009A2A7B"/>
    <w:rsid w:val="009A5928"/>
    <w:rsid w:val="009A6791"/>
    <w:rsid w:val="009B366A"/>
    <w:rsid w:val="009B6E96"/>
    <w:rsid w:val="009C7B24"/>
    <w:rsid w:val="009D01C5"/>
    <w:rsid w:val="009D16B1"/>
    <w:rsid w:val="009D2E73"/>
    <w:rsid w:val="009D35F4"/>
    <w:rsid w:val="009D39AE"/>
    <w:rsid w:val="009E0266"/>
    <w:rsid w:val="009E0C27"/>
    <w:rsid w:val="009E1954"/>
    <w:rsid w:val="009E3643"/>
    <w:rsid w:val="009E4451"/>
    <w:rsid w:val="009E56CA"/>
    <w:rsid w:val="009E7E54"/>
    <w:rsid w:val="009F0A8F"/>
    <w:rsid w:val="009F226D"/>
    <w:rsid w:val="009F4674"/>
    <w:rsid w:val="009F63FA"/>
    <w:rsid w:val="009F6C4C"/>
    <w:rsid w:val="009F7CCA"/>
    <w:rsid w:val="00A05118"/>
    <w:rsid w:val="00A0543D"/>
    <w:rsid w:val="00A062A6"/>
    <w:rsid w:val="00A06E84"/>
    <w:rsid w:val="00A10439"/>
    <w:rsid w:val="00A143ED"/>
    <w:rsid w:val="00A160B5"/>
    <w:rsid w:val="00A16B0D"/>
    <w:rsid w:val="00A20089"/>
    <w:rsid w:val="00A24900"/>
    <w:rsid w:val="00A24B3F"/>
    <w:rsid w:val="00A2682B"/>
    <w:rsid w:val="00A275EB"/>
    <w:rsid w:val="00A278A7"/>
    <w:rsid w:val="00A30558"/>
    <w:rsid w:val="00A320B4"/>
    <w:rsid w:val="00A334CB"/>
    <w:rsid w:val="00A33720"/>
    <w:rsid w:val="00A36286"/>
    <w:rsid w:val="00A37442"/>
    <w:rsid w:val="00A41A25"/>
    <w:rsid w:val="00A41BEC"/>
    <w:rsid w:val="00A41EDF"/>
    <w:rsid w:val="00A44BD4"/>
    <w:rsid w:val="00A45E83"/>
    <w:rsid w:val="00A50518"/>
    <w:rsid w:val="00A51646"/>
    <w:rsid w:val="00A52941"/>
    <w:rsid w:val="00A52DA1"/>
    <w:rsid w:val="00A53EE0"/>
    <w:rsid w:val="00A55EE7"/>
    <w:rsid w:val="00A62287"/>
    <w:rsid w:val="00A64626"/>
    <w:rsid w:val="00A723CB"/>
    <w:rsid w:val="00A74492"/>
    <w:rsid w:val="00A74AEA"/>
    <w:rsid w:val="00A766DC"/>
    <w:rsid w:val="00A766FA"/>
    <w:rsid w:val="00A773B6"/>
    <w:rsid w:val="00A77859"/>
    <w:rsid w:val="00A908DD"/>
    <w:rsid w:val="00A931E8"/>
    <w:rsid w:val="00A93C16"/>
    <w:rsid w:val="00AA1A1D"/>
    <w:rsid w:val="00AA2D31"/>
    <w:rsid w:val="00AA68B3"/>
    <w:rsid w:val="00AB12F4"/>
    <w:rsid w:val="00AB345B"/>
    <w:rsid w:val="00AB3CBD"/>
    <w:rsid w:val="00AB5003"/>
    <w:rsid w:val="00AB6D77"/>
    <w:rsid w:val="00AC2EE9"/>
    <w:rsid w:val="00AC5305"/>
    <w:rsid w:val="00AC66D5"/>
    <w:rsid w:val="00AD3ACB"/>
    <w:rsid w:val="00AD3C2E"/>
    <w:rsid w:val="00AD457F"/>
    <w:rsid w:val="00AD7B49"/>
    <w:rsid w:val="00AE00C0"/>
    <w:rsid w:val="00AE0987"/>
    <w:rsid w:val="00AE1C78"/>
    <w:rsid w:val="00AE5C7C"/>
    <w:rsid w:val="00AF25C3"/>
    <w:rsid w:val="00AF3EB9"/>
    <w:rsid w:val="00AF4E6B"/>
    <w:rsid w:val="00AF6E44"/>
    <w:rsid w:val="00AF71B6"/>
    <w:rsid w:val="00B00B4C"/>
    <w:rsid w:val="00B04144"/>
    <w:rsid w:val="00B050AA"/>
    <w:rsid w:val="00B06E25"/>
    <w:rsid w:val="00B111B1"/>
    <w:rsid w:val="00B12FF7"/>
    <w:rsid w:val="00B13943"/>
    <w:rsid w:val="00B144E1"/>
    <w:rsid w:val="00B2537D"/>
    <w:rsid w:val="00B25F23"/>
    <w:rsid w:val="00B26015"/>
    <w:rsid w:val="00B36031"/>
    <w:rsid w:val="00B40BF7"/>
    <w:rsid w:val="00B42157"/>
    <w:rsid w:val="00B44106"/>
    <w:rsid w:val="00B446AF"/>
    <w:rsid w:val="00B4573F"/>
    <w:rsid w:val="00B458EC"/>
    <w:rsid w:val="00B45FE5"/>
    <w:rsid w:val="00B52D91"/>
    <w:rsid w:val="00B52EB0"/>
    <w:rsid w:val="00B5397E"/>
    <w:rsid w:val="00B54E8D"/>
    <w:rsid w:val="00B54F92"/>
    <w:rsid w:val="00B5596D"/>
    <w:rsid w:val="00B61E7E"/>
    <w:rsid w:val="00B6209E"/>
    <w:rsid w:val="00B62703"/>
    <w:rsid w:val="00B6387D"/>
    <w:rsid w:val="00B649B3"/>
    <w:rsid w:val="00B67C45"/>
    <w:rsid w:val="00B71481"/>
    <w:rsid w:val="00B72840"/>
    <w:rsid w:val="00B744A8"/>
    <w:rsid w:val="00B7630D"/>
    <w:rsid w:val="00B80611"/>
    <w:rsid w:val="00B826E5"/>
    <w:rsid w:val="00B82FD8"/>
    <w:rsid w:val="00B8342C"/>
    <w:rsid w:val="00B90760"/>
    <w:rsid w:val="00B91E0F"/>
    <w:rsid w:val="00B92702"/>
    <w:rsid w:val="00B92D97"/>
    <w:rsid w:val="00B9705B"/>
    <w:rsid w:val="00BA067B"/>
    <w:rsid w:val="00BA2861"/>
    <w:rsid w:val="00BA4F7F"/>
    <w:rsid w:val="00BA6649"/>
    <w:rsid w:val="00BB25E0"/>
    <w:rsid w:val="00BB3C8C"/>
    <w:rsid w:val="00BB4463"/>
    <w:rsid w:val="00BB4E1F"/>
    <w:rsid w:val="00BC5874"/>
    <w:rsid w:val="00BC686C"/>
    <w:rsid w:val="00BC6DA8"/>
    <w:rsid w:val="00BC7A40"/>
    <w:rsid w:val="00BD0A3F"/>
    <w:rsid w:val="00BD3ED9"/>
    <w:rsid w:val="00BD53CD"/>
    <w:rsid w:val="00BD546B"/>
    <w:rsid w:val="00BE762C"/>
    <w:rsid w:val="00BE7BEA"/>
    <w:rsid w:val="00BF1450"/>
    <w:rsid w:val="00BF1624"/>
    <w:rsid w:val="00BF38BE"/>
    <w:rsid w:val="00BF3D69"/>
    <w:rsid w:val="00BF56D8"/>
    <w:rsid w:val="00C001E1"/>
    <w:rsid w:val="00C03AE7"/>
    <w:rsid w:val="00C0494E"/>
    <w:rsid w:val="00C04F94"/>
    <w:rsid w:val="00C05CFD"/>
    <w:rsid w:val="00C11D8C"/>
    <w:rsid w:val="00C157FD"/>
    <w:rsid w:val="00C26E11"/>
    <w:rsid w:val="00C278C0"/>
    <w:rsid w:val="00C33CA3"/>
    <w:rsid w:val="00C37658"/>
    <w:rsid w:val="00C37EC9"/>
    <w:rsid w:val="00C40B1D"/>
    <w:rsid w:val="00C45248"/>
    <w:rsid w:val="00C4526E"/>
    <w:rsid w:val="00C51551"/>
    <w:rsid w:val="00C61062"/>
    <w:rsid w:val="00C61590"/>
    <w:rsid w:val="00C625CC"/>
    <w:rsid w:val="00C648FD"/>
    <w:rsid w:val="00C64EA8"/>
    <w:rsid w:val="00C667EB"/>
    <w:rsid w:val="00C66BF0"/>
    <w:rsid w:val="00C670F0"/>
    <w:rsid w:val="00C711F3"/>
    <w:rsid w:val="00C73AFB"/>
    <w:rsid w:val="00C74B6B"/>
    <w:rsid w:val="00C7676F"/>
    <w:rsid w:val="00C76ADF"/>
    <w:rsid w:val="00C813F7"/>
    <w:rsid w:val="00C81C80"/>
    <w:rsid w:val="00C81DBB"/>
    <w:rsid w:val="00C87878"/>
    <w:rsid w:val="00C91315"/>
    <w:rsid w:val="00C93817"/>
    <w:rsid w:val="00C94281"/>
    <w:rsid w:val="00C94987"/>
    <w:rsid w:val="00C970BF"/>
    <w:rsid w:val="00CB03E0"/>
    <w:rsid w:val="00CB12DA"/>
    <w:rsid w:val="00CB6FE3"/>
    <w:rsid w:val="00CC0F20"/>
    <w:rsid w:val="00CC1C1A"/>
    <w:rsid w:val="00CC5D3A"/>
    <w:rsid w:val="00CC7D0F"/>
    <w:rsid w:val="00CD01C8"/>
    <w:rsid w:val="00CD2F41"/>
    <w:rsid w:val="00CD39A9"/>
    <w:rsid w:val="00CD7A33"/>
    <w:rsid w:val="00CE0A08"/>
    <w:rsid w:val="00CE0B0C"/>
    <w:rsid w:val="00CE321C"/>
    <w:rsid w:val="00CE4ABB"/>
    <w:rsid w:val="00CE793C"/>
    <w:rsid w:val="00CF2AC8"/>
    <w:rsid w:val="00CF31E0"/>
    <w:rsid w:val="00CF5BEC"/>
    <w:rsid w:val="00D02E21"/>
    <w:rsid w:val="00D04AE8"/>
    <w:rsid w:val="00D05387"/>
    <w:rsid w:val="00D10F98"/>
    <w:rsid w:val="00D136A8"/>
    <w:rsid w:val="00D14011"/>
    <w:rsid w:val="00D207E3"/>
    <w:rsid w:val="00D22FEF"/>
    <w:rsid w:val="00D2309E"/>
    <w:rsid w:val="00D25F11"/>
    <w:rsid w:val="00D33796"/>
    <w:rsid w:val="00D3490E"/>
    <w:rsid w:val="00D42073"/>
    <w:rsid w:val="00D4319C"/>
    <w:rsid w:val="00D43A77"/>
    <w:rsid w:val="00D46B98"/>
    <w:rsid w:val="00D46EE8"/>
    <w:rsid w:val="00D46FD6"/>
    <w:rsid w:val="00D473A0"/>
    <w:rsid w:val="00D50ADA"/>
    <w:rsid w:val="00D526F7"/>
    <w:rsid w:val="00D569E2"/>
    <w:rsid w:val="00D5737C"/>
    <w:rsid w:val="00D57E59"/>
    <w:rsid w:val="00D6512D"/>
    <w:rsid w:val="00D6521F"/>
    <w:rsid w:val="00D66C2E"/>
    <w:rsid w:val="00D67DF3"/>
    <w:rsid w:val="00D723DB"/>
    <w:rsid w:val="00D7326B"/>
    <w:rsid w:val="00D754BE"/>
    <w:rsid w:val="00D77D03"/>
    <w:rsid w:val="00D806A5"/>
    <w:rsid w:val="00D8225B"/>
    <w:rsid w:val="00D82C8F"/>
    <w:rsid w:val="00D86F7D"/>
    <w:rsid w:val="00D87D13"/>
    <w:rsid w:val="00D9727D"/>
    <w:rsid w:val="00DA2396"/>
    <w:rsid w:val="00DA3832"/>
    <w:rsid w:val="00DA521B"/>
    <w:rsid w:val="00DA5DED"/>
    <w:rsid w:val="00DB2CC5"/>
    <w:rsid w:val="00DB353E"/>
    <w:rsid w:val="00DB5E8D"/>
    <w:rsid w:val="00DC55CE"/>
    <w:rsid w:val="00DC5ED8"/>
    <w:rsid w:val="00DD0C6E"/>
    <w:rsid w:val="00DD2304"/>
    <w:rsid w:val="00DD2A7A"/>
    <w:rsid w:val="00DD48C6"/>
    <w:rsid w:val="00DD5569"/>
    <w:rsid w:val="00DD72C3"/>
    <w:rsid w:val="00DE000D"/>
    <w:rsid w:val="00DE089E"/>
    <w:rsid w:val="00DE1A22"/>
    <w:rsid w:val="00DE3975"/>
    <w:rsid w:val="00DE3B5A"/>
    <w:rsid w:val="00DE3CB4"/>
    <w:rsid w:val="00DE42B3"/>
    <w:rsid w:val="00DF073D"/>
    <w:rsid w:val="00DF217D"/>
    <w:rsid w:val="00DF5045"/>
    <w:rsid w:val="00DF596F"/>
    <w:rsid w:val="00E019E2"/>
    <w:rsid w:val="00E03C8D"/>
    <w:rsid w:val="00E05E97"/>
    <w:rsid w:val="00E10A20"/>
    <w:rsid w:val="00E12849"/>
    <w:rsid w:val="00E130D5"/>
    <w:rsid w:val="00E152DE"/>
    <w:rsid w:val="00E211B7"/>
    <w:rsid w:val="00E2226F"/>
    <w:rsid w:val="00E22422"/>
    <w:rsid w:val="00E22EFC"/>
    <w:rsid w:val="00E238B2"/>
    <w:rsid w:val="00E269DB"/>
    <w:rsid w:val="00E26EDE"/>
    <w:rsid w:val="00E27B8D"/>
    <w:rsid w:val="00E300BF"/>
    <w:rsid w:val="00E32538"/>
    <w:rsid w:val="00E32A86"/>
    <w:rsid w:val="00E34337"/>
    <w:rsid w:val="00E35675"/>
    <w:rsid w:val="00E3709C"/>
    <w:rsid w:val="00E403DD"/>
    <w:rsid w:val="00E40B22"/>
    <w:rsid w:val="00E41313"/>
    <w:rsid w:val="00E4440B"/>
    <w:rsid w:val="00E44CD0"/>
    <w:rsid w:val="00E52569"/>
    <w:rsid w:val="00E538FD"/>
    <w:rsid w:val="00E56D85"/>
    <w:rsid w:val="00E575ED"/>
    <w:rsid w:val="00E603D4"/>
    <w:rsid w:val="00E6374D"/>
    <w:rsid w:val="00E65B27"/>
    <w:rsid w:val="00E667C7"/>
    <w:rsid w:val="00E67CC1"/>
    <w:rsid w:val="00E71692"/>
    <w:rsid w:val="00E74D78"/>
    <w:rsid w:val="00E76C53"/>
    <w:rsid w:val="00E813CD"/>
    <w:rsid w:val="00E87952"/>
    <w:rsid w:val="00E906FA"/>
    <w:rsid w:val="00E937C0"/>
    <w:rsid w:val="00E954DF"/>
    <w:rsid w:val="00E9789A"/>
    <w:rsid w:val="00E97990"/>
    <w:rsid w:val="00EA1ED0"/>
    <w:rsid w:val="00EA20A4"/>
    <w:rsid w:val="00EA3A2B"/>
    <w:rsid w:val="00EA3A41"/>
    <w:rsid w:val="00EA3A9B"/>
    <w:rsid w:val="00EA3ED6"/>
    <w:rsid w:val="00EA4C7A"/>
    <w:rsid w:val="00EA4FB1"/>
    <w:rsid w:val="00EA5189"/>
    <w:rsid w:val="00EB172E"/>
    <w:rsid w:val="00EB277B"/>
    <w:rsid w:val="00EB2A77"/>
    <w:rsid w:val="00EB5C9E"/>
    <w:rsid w:val="00EB6F87"/>
    <w:rsid w:val="00EB72F8"/>
    <w:rsid w:val="00EC3137"/>
    <w:rsid w:val="00EC3526"/>
    <w:rsid w:val="00EC3AED"/>
    <w:rsid w:val="00ED1CFD"/>
    <w:rsid w:val="00ED517B"/>
    <w:rsid w:val="00ED7707"/>
    <w:rsid w:val="00EE2CAF"/>
    <w:rsid w:val="00EE5070"/>
    <w:rsid w:val="00EE7061"/>
    <w:rsid w:val="00EE792B"/>
    <w:rsid w:val="00EE79C4"/>
    <w:rsid w:val="00EF0D98"/>
    <w:rsid w:val="00EF4107"/>
    <w:rsid w:val="00EF6EEA"/>
    <w:rsid w:val="00EF7C39"/>
    <w:rsid w:val="00F04CDF"/>
    <w:rsid w:val="00F0569C"/>
    <w:rsid w:val="00F144D3"/>
    <w:rsid w:val="00F16577"/>
    <w:rsid w:val="00F1674E"/>
    <w:rsid w:val="00F17CEB"/>
    <w:rsid w:val="00F22727"/>
    <w:rsid w:val="00F22E41"/>
    <w:rsid w:val="00F23581"/>
    <w:rsid w:val="00F25216"/>
    <w:rsid w:val="00F32029"/>
    <w:rsid w:val="00F36582"/>
    <w:rsid w:val="00F36FC8"/>
    <w:rsid w:val="00F40F01"/>
    <w:rsid w:val="00F43F70"/>
    <w:rsid w:val="00F454F5"/>
    <w:rsid w:val="00F45F74"/>
    <w:rsid w:val="00F46FBA"/>
    <w:rsid w:val="00F53E64"/>
    <w:rsid w:val="00F544E0"/>
    <w:rsid w:val="00F54F72"/>
    <w:rsid w:val="00F62FFC"/>
    <w:rsid w:val="00F6413D"/>
    <w:rsid w:val="00F64209"/>
    <w:rsid w:val="00F716FB"/>
    <w:rsid w:val="00F71E6E"/>
    <w:rsid w:val="00F73E8C"/>
    <w:rsid w:val="00F74101"/>
    <w:rsid w:val="00F75014"/>
    <w:rsid w:val="00F75EDA"/>
    <w:rsid w:val="00F806B9"/>
    <w:rsid w:val="00F85368"/>
    <w:rsid w:val="00F918D3"/>
    <w:rsid w:val="00F92CF3"/>
    <w:rsid w:val="00FA13D2"/>
    <w:rsid w:val="00FA3B9E"/>
    <w:rsid w:val="00FA64A8"/>
    <w:rsid w:val="00FC46EC"/>
    <w:rsid w:val="00FC58A1"/>
    <w:rsid w:val="00FC6662"/>
    <w:rsid w:val="00FC6D16"/>
    <w:rsid w:val="00FD0BC6"/>
    <w:rsid w:val="00FD54D7"/>
    <w:rsid w:val="00FD594B"/>
    <w:rsid w:val="00FE21C1"/>
    <w:rsid w:val="00FE2492"/>
    <w:rsid w:val="00FE2E96"/>
    <w:rsid w:val="00FE3A8B"/>
    <w:rsid w:val="00FE64DA"/>
    <w:rsid w:val="00FE6CD7"/>
    <w:rsid w:val="00FF2D07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width-relative:margin;mso-height-relative:margin" fillcolor="#519fd7" stroke="f">
      <v:fill color="#519fd7"/>
      <v:stroke weight=".5pt" on="f"/>
      <v:textbox style="mso-fit-shape-to-text:t" inset="1.5mm,1mm,1.5mm,1mm"/>
      <o:colormru v:ext="edit" colors="#519fd7"/>
    </o:shapedefaults>
    <o:shapelayout v:ext="edit">
      <o:idmap v:ext="edit" data="2"/>
    </o:shapelayout>
  </w:shapeDefaults>
  <w:decimalSymbol w:val=","/>
  <w:listSeparator w:val=";"/>
  <w14:docId w14:val="1A38E022"/>
  <w15:docId w15:val="{C238BB30-05CF-4A58-97FC-CA49BDD1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al (Czech Radio)"/>
    <w:qFormat/>
    <w:rsid w:val="00BD0A3F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qFormat/>
    <w:rsid w:val="00A37442"/>
    <w:pPr>
      <w:keepNext/>
      <w:keepLines/>
      <w:numPr>
        <w:numId w:val="45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unhideWhenUsed/>
    <w:qFormat/>
    <w:rsid w:val="00A37442"/>
    <w:pPr>
      <w:keepNext/>
      <w:keepLines/>
      <w:numPr>
        <w:ilvl w:val="1"/>
        <w:numId w:val="45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unhideWhenUsed/>
    <w:rsid w:val="00A37442"/>
    <w:pPr>
      <w:keepNext/>
      <w:keepLines/>
      <w:numPr>
        <w:ilvl w:val="2"/>
        <w:numId w:val="45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unhideWhenUsed/>
    <w:rsid w:val="00A37442"/>
    <w:pPr>
      <w:keepNext/>
      <w:keepLines/>
      <w:numPr>
        <w:ilvl w:val="3"/>
        <w:numId w:val="45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unhideWhenUsed/>
    <w:rsid w:val="00A37442"/>
    <w:pPr>
      <w:keepNext/>
      <w:keepLines/>
      <w:numPr>
        <w:ilvl w:val="4"/>
        <w:numId w:val="45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unhideWhenUsed/>
    <w:rsid w:val="00A37442"/>
    <w:pPr>
      <w:keepNext/>
      <w:keepLines/>
      <w:numPr>
        <w:ilvl w:val="5"/>
        <w:numId w:val="45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unhideWhenUsed/>
    <w:rsid w:val="00A37442"/>
    <w:pPr>
      <w:keepNext/>
      <w:keepLines/>
      <w:numPr>
        <w:ilvl w:val="6"/>
        <w:numId w:val="45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unhideWhenUsed/>
    <w:rsid w:val="00A37442"/>
    <w:pPr>
      <w:keepNext/>
      <w:keepLines/>
      <w:numPr>
        <w:ilvl w:val="7"/>
        <w:numId w:val="45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unhideWhenUsed/>
    <w:rsid w:val="00A37442"/>
    <w:pPr>
      <w:keepNext/>
      <w:keepLines/>
      <w:numPr>
        <w:ilvl w:val="8"/>
        <w:numId w:val="45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AB6D77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pos="8675"/>
      </w:tabs>
      <w:spacing w:before="480" w:line="200" w:lineRule="exact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AB6D77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rsid w:val="00A37442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rsid w:val="00A37442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C74B6B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C74B6B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C74B6B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C74B6B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unhideWhenUsed/>
    <w:qFormat/>
    <w:rsid w:val="00D43A77"/>
    <w:pPr>
      <w:numPr>
        <w:numId w:val="13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unhideWhenUsed/>
    <w:rsid w:val="00D43A77"/>
    <w:pPr>
      <w:numPr>
        <w:ilvl w:val="1"/>
        <w:numId w:val="13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unhideWhenUsed/>
    <w:rsid w:val="00D43A77"/>
    <w:pPr>
      <w:numPr>
        <w:ilvl w:val="2"/>
        <w:numId w:val="13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unhideWhenUsed/>
    <w:rsid w:val="00D43A77"/>
    <w:pPr>
      <w:numPr>
        <w:ilvl w:val="3"/>
        <w:numId w:val="13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unhideWhenUsed/>
    <w:rsid w:val="00D43A77"/>
    <w:pPr>
      <w:numPr>
        <w:ilvl w:val="4"/>
        <w:numId w:val="13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unhideWhenUsed/>
    <w:qFormat/>
    <w:rsid w:val="005A384C"/>
    <w:pPr>
      <w:numPr>
        <w:numId w:val="1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unhideWhenUsed/>
    <w:rsid w:val="005A384C"/>
    <w:pPr>
      <w:numPr>
        <w:ilvl w:val="1"/>
        <w:numId w:val="1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unhideWhenUsed/>
    <w:rsid w:val="00C11D8C"/>
    <w:pPr>
      <w:numPr>
        <w:ilvl w:val="2"/>
        <w:numId w:val="1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unhideWhenUsed/>
    <w:rsid w:val="00C11D8C"/>
    <w:pPr>
      <w:numPr>
        <w:ilvl w:val="3"/>
        <w:numId w:val="1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unhideWhenUsed/>
    <w:rsid w:val="00C11D8C"/>
    <w:pPr>
      <w:numPr>
        <w:ilvl w:val="4"/>
        <w:numId w:val="1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qFormat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qFormat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semiHidden/>
    <w:unhideWhenUsed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semiHidden/>
    <w:rsid w:val="00C74B6B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semiHidden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semiHidden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20"/>
    <w:qFormat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99"/>
    <w:unhideWhenUsed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rsid w:val="00B13943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1"/>
    <w:unhideWhenUsed/>
    <w:qFormat/>
    <w:rsid w:val="00C73AFB"/>
  </w:style>
  <w:style w:type="paragraph" w:styleId="Normlnweb">
    <w:name w:val="Normal (Web)"/>
    <w:basedOn w:val="Normln"/>
    <w:uiPriority w:val="99"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AB6D77"/>
    <w:rPr>
      <w:color w:val="000000" w:themeColor="text1"/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qFormat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qFormat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22"/>
    <w:qFormat/>
    <w:rsid w:val="00D136A8"/>
    <w:rPr>
      <w:b/>
      <w:bCs/>
    </w:rPr>
  </w:style>
  <w:style w:type="paragraph" w:styleId="Podnadpis">
    <w:name w:val="Subtitle"/>
    <w:aliases w:val="Subtitle (Czech Radio)"/>
    <w:basedOn w:val="Normln"/>
    <w:next w:val="Normln"/>
    <w:link w:val="PodnadpisChar"/>
    <w:uiPriority w:val="9"/>
    <w:rsid w:val="009A6791"/>
    <w:pPr>
      <w:spacing w:after="250" w:line="270" w:lineRule="exact"/>
    </w:pPr>
    <w:rPr>
      <w:b/>
      <w:color w:val="000F37"/>
      <w:sz w:val="22"/>
    </w:rPr>
  </w:style>
  <w:style w:type="character" w:customStyle="1" w:styleId="PodnadpisChar">
    <w:name w:val="Podnadpis Char"/>
    <w:aliases w:val="Subtitle (Czech Radio) Char"/>
    <w:basedOn w:val="Standardnpsmoodstavce"/>
    <w:link w:val="Podnadpis"/>
    <w:uiPriority w:val="9"/>
    <w:rsid w:val="00B13943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unhideWhenUsed/>
    <w:rsid w:val="00C73AFB"/>
    <w:pPr>
      <w:ind w:left="312" w:hanging="312"/>
    </w:pPr>
  </w:style>
  <w:style w:type="paragraph" w:styleId="Nzev">
    <w:name w:val="Title"/>
    <w:aliases w:val="Title (Czech Radio)"/>
    <w:basedOn w:val="Normln"/>
    <w:next w:val="Normln"/>
    <w:link w:val="NzevChar"/>
    <w:uiPriority w:val="8"/>
    <w:rsid w:val="00377956"/>
    <w:pPr>
      <w:spacing w:after="60" w:line="420" w:lineRule="exact"/>
      <w:contextualSpacing/>
    </w:pPr>
    <w:rPr>
      <w:b/>
      <w:color w:val="000F37"/>
      <w:sz w:val="36"/>
    </w:rPr>
  </w:style>
  <w:style w:type="character" w:customStyle="1" w:styleId="NzevChar">
    <w:name w:val="Název Char"/>
    <w:aliases w:val="Title (Czech Radio) Char"/>
    <w:basedOn w:val="Standardnpsmoodstavce"/>
    <w:link w:val="Nzev"/>
    <w:uiPriority w:val="8"/>
    <w:rsid w:val="00B13943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unhideWhenUsed/>
    <w:rsid w:val="00C11D8C"/>
    <w:pPr>
      <w:numPr>
        <w:ilvl w:val="5"/>
        <w:numId w:val="1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unhideWhenUsed/>
    <w:rsid w:val="00C11D8C"/>
    <w:pPr>
      <w:numPr>
        <w:ilvl w:val="6"/>
        <w:numId w:val="1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unhideWhenUsed/>
    <w:rsid w:val="00C11D8C"/>
    <w:pPr>
      <w:numPr>
        <w:ilvl w:val="7"/>
        <w:numId w:val="1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unhideWhenUsed/>
    <w:rsid w:val="00C11D8C"/>
    <w:pPr>
      <w:numPr>
        <w:ilvl w:val="8"/>
        <w:numId w:val="1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1"/>
      </w:numPr>
    </w:pPr>
  </w:style>
  <w:style w:type="numbering" w:customStyle="1" w:styleId="TextNumbering">
    <w:name w:val="Text Numbering"/>
    <w:uiPriority w:val="99"/>
    <w:rsid w:val="00D43A77"/>
    <w:pPr>
      <w:numPr>
        <w:numId w:val="13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qFormat/>
    <w:rsid w:val="00A36286"/>
    <w:pPr>
      <w:numPr>
        <w:numId w:val="32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qFormat/>
    <w:rsid w:val="00A36286"/>
    <w:pPr>
      <w:numPr>
        <w:numId w:val="32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28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30"/>
      </w:numPr>
    </w:pPr>
  </w:style>
  <w:style w:type="paragraph" w:customStyle="1" w:styleId="ListLetterCzechRadio">
    <w:name w:val="List Letter (Czech Radio)"/>
    <w:basedOn w:val="Normln"/>
    <w:uiPriority w:val="15"/>
    <w:qFormat/>
    <w:rsid w:val="00066D16"/>
    <w:pPr>
      <w:numPr>
        <w:numId w:val="33"/>
      </w:numPr>
    </w:pPr>
  </w:style>
  <w:style w:type="numbering" w:customStyle="1" w:styleId="Text-Letter">
    <w:name w:val="Text - Letter"/>
    <w:uiPriority w:val="99"/>
    <w:rsid w:val="00C7676F"/>
    <w:pPr>
      <w:numPr>
        <w:numId w:val="33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qFormat/>
    <w:rsid w:val="00C7676F"/>
    <w:pPr>
      <w:numPr>
        <w:numId w:val="42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34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37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37"/>
      </w:numPr>
    </w:pPr>
  </w:style>
  <w:style w:type="paragraph" w:customStyle="1" w:styleId="Scheme-BulletCzechRadio">
    <w:name w:val="Scheme - Bullet (Czech Radio)"/>
    <w:basedOn w:val="Textbubliny"/>
    <w:uiPriority w:val="28"/>
    <w:qFormat/>
    <w:rsid w:val="00304C54"/>
    <w:pPr>
      <w:numPr>
        <w:numId w:val="39"/>
      </w:numPr>
    </w:pPr>
  </w:style>
  <w:style w:type="paragraph" w:customStyle="1" w:styleId="Scheme-NumberCzechRadio">
    <w:name w:val="Scheme - Number (Czech Radio)"/>
    <w:basedOn w:val="Textbubliny"/>
    <w:uiPriority w:val="28"/>
    <w:qFormat/>
    <w:rsid w:val="004004EC"/>
    <w:pPr>
      <w:numPr>
        <w:numId w:val="40"/>
      </w:numPr>
    </w:pPr>
  </w:style>
  <w:style w:type="paragraph" w:customStyle="1" w:styleId="Scheme-LetterCzechRadio">
    <w:name w:val="Scheme - Letter (Czech Radio)"/>
    <w:basedOn w:val="Textbubliny"/>
    <w:uiPriority w:val="28"/>
    <w:qFormat/>
    <w:rsid w:val="00304C54"/>
    <w:pPr>
      <w:numPr>
        <w:numId w:val="41"/>
      </w:numPr>
    </w:pPr>
  </w:style>
  <w:style w:type="numbering" w:customStyle="1" w:styleId="Scheme-Bullets">
    <w:name w:val="Scheme - Bullets"/>
    <w:uiPriority w:val="99"/>
    <w:rsid w:val="004004EC"/>
    <w:pPr>
      <w:numPr>
        <w:numId w:val="38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40"/>
      </w:numPr>
    </w:pPr>
  </w:style>
  <w:style w:type="numbering" w:customStyle="1" w:styleId="Scheme-Letter">
    <w:name w:val="Scheme - Letter"/>
    <w:uiPriority w:val="99"/>
    <w:rsid w:val="004004EC"/>
    <w:pPr>
      <w:numPr>
        <w:numId w:val="41"/>
      </w:numPr>
    </w:pPr>
  </w:style>
  <w:style w:type="paragraph" w:customStyle="1" w:styleId="TableHeaderCzechRadio">
    <w:name w:val="Table Header (Czech Radio)"/>
    <w:basedOn w:val="Textbubliny"/>
    <w:uiPriority w:val="25"/>
    <w:qFormat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qFormat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rsid w:val="00C87878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rsid w:val="00B826E5"/>
    <w:pPr>
      <w:pBdr>
        <w:top w:val="none" w:sz="0" w:space="0" w:color="auto"/>
      </w:pBdr>
      <w:spacing w:before="0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2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251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3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1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710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2627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88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28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41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b="1" baseline="0"/>
              <a:t>Pořadí poslechovosti hlavních stanic ČRo </a:t>
            </a:r>
            <a:br>
              <a:rPr lang="cs-CZ" b="1" baseline="0"/>
            </a:br>
            <a:r>
              <a:rPr lang="cs-CZ" b="1" baseline="0"/>
              <a:t>podle denního poslechu</a:t>
            </a:r>
            <a:endParaRPr lang="cs-CZ" b="1"/>
          </a:p>
        </c:rich>
      </c:tx>
      <c:layout>
        <c:manualLayout>
          <c:xMode val="edge"/>
          <c:yMode val="edge"/>
          <c:x val="0.17790293574414309"/>
          <c:y val="3.2969057420926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0884667386524866"/>
          <c:y val="0.25526435436637318"/>
          <c:w val="0.87359111235754427"/>
          <c:h val="0.72353045974679675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39556652640642126"/>
                  <c:y val="2.120745681546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52-4571-ACE4-061B5A7503E2}"/>
                </c:ext>
              </c:extLst>
            </c:dLbl>
            <c:dLbl>
              <c:idx val="1"/>
              <c:layout>
                <c:manualLayout>
                  <c:x val="0.22141593846070401"/>
                  <c:y val="2.1205185886830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52-4571-ACE4-061B5A7503E2}"/>
                </c:ext>
              </c:extLst>
            </c:dLbl>
            <c:dLbl>
              <c:idx val="2"/>
              <c:layout>
                <c:manualLayout>
                  <c:x val="0.20091446267730548"/>
                  <c:y val="2.1205185886830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52-4571-ACE4-061B5A7503E2}"/>
                </c:ext>
              </c:extLst>
            </c:dLbl>
            <c:dLbl>
              <c:idx val="3"/>
              <c:layout>
                <c:manualLayout>
                  <c:x val="0.11480826438703171"/>
                  <c:y val="2.12051858868316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52-4571-ACE4-061B5A7503E2}"/>
                </c:ext>
              </c:extLst>
            </c:dLbl>
            <c:dLbl>
              <c:idx val="4"/>
              <c:layout>
                <c:manualLayout>
                  <c:x val="5.46706020890627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E52-4571-ACE4-061B5A7503E2}"/>
                </c:ext>
              </c:extLst>
            </c:dLbl>
            <c:dLbl>
              <c:idx val="5"/>
              <c:layout>
                <c:manualLayout>
                  <c:x val="3.82694214623438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E52-4571-ACE4-061B5A7503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List1!$D$26:$D$31</c:f>
              <c:strCache>
                <c:ptCount val="6"/>
                <c:pt idx="0">
                  <c:v>ČRo Radiožurnál</c:v>
                </c:pt>
                <c:pt idx="1">
                  <c:v>ČRo regionální</c:v>
                </c:pt>
                <c:pt idx="2">
                  <c:v>ČRo Dvojka</c:v>
                </c:pt>
                <c:pt idx="3">
                  <c:v>ČRo Plus</c:v>
                </c:pt>
                <c:pt idx="4">
                  <c:v>Radiožurnál Sport</c:v>
                </c:pt>
                <c:pt idx="5">
                  <c:v>ČRo Vltava</c:v>
                </c:pt>
              </c:strCache>
            </c:strRef>
          </c:cat>
          <c:val>
            <c:numRef>
              <c:f>List1!$E$26:$E$31</c:f>
              <c:numCache>
                <c:formatCode>General</c:formatCode>
                <c:ptCount val="6"/>
                <c:pt idx="0">
                  <c:v>745</c:v>
                </c:pt>
                <c:pt idx="1">
                  <c:v>300</c:v>
                </c:pt>
                <c:pt idx="2">
                  <c:v>300</c:v>
                </c:pt>
                <c:pt idx="3">
                  <c:v>169</c:v>
                </c:pt>
                <c:pt idx="4">
                  <c:v>86</c:v>
                </c:pt>
                <c:pt idx="5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E52-4571-ACE4-061B5A7503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639638752"/>
        <c:axId val="639639144"/>
      </c:barChart>
      <c:catAx>
        <c:axId val="6396387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39639144"/>
        <c:crosses val="autoZero"/>
        <c:auto val="1"/>
        <c:lblAlgn val="ctr"/>
        <c:lblOffset val="100"/>
        <c:noMultiLvlLbl val="0"/>
      </c:catAx>
      <c:valAx>
        <c:axId val="639639144"/>
        <c:scaling>
          <c:orientation val="minMax"/>
          <c:max val="8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3963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200" b="1" baseline="0">
                <a:solidFill>
                  <a:srgbClr val="FF0000"/>
                </a:solidFill>
              </a:rPr>
              <a:t>Odložený poslech (daily reach 180 s.)</a:t>
            </a:r>
            <a:r>
              <a:rPr lang="cs-CZ" sz="1200" b="1" baseline="0"/>
              <a:t> </a:t>
            </a:r>
            <a:r>
              <a:rPr lang="cs-CZ" sz="1200" baseline="0"/>
              <a:t>vybraných stanic ČRo</a:t>
            </a:r>
          </a:p>
          <a:p>
            <a:pPr>
              <a:defRPr/>
            </a:pPr>
            <a:r>
              <a:rPr lang="cs-CZ" sz="1200" baseline="0"/>
              <a:t>(Radiožurnál, Dvojka, Vltava, Plus a regiony) v tis.osob</a:t>
            </a:r>
            <a:endParaRPr lang="cs-CZ" sz="1200"/>
          </a:p>
        </c:rich>
      </c:tx>
      <c:layout>
        <c:manualLayout>
          <c:xMode val="edge"/>
          <c:yMode val="edge"/>
          <c:x val="0.13932980599647266"/>
          <c:y val="1.27231274130754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5660143176547375"/>
          <c:y val="0.20786755170226606"/>
          <c:w val="0.87359111235754427"/>
          <c:h val="0.7914507608047198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7E0-4190-9E2F-BFB2C27A98EF}"/>
              </c:ext>
            </c:extLst>
          </c:dPt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7E0-4190-9E2F-BFB2C27A98EF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7E0-4190-9E2F-BFB2C27A98EF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7E0-4190-9E2F-BFB2C27A98EF}"/>
              </c:ext>
            </c:extLst>
          </c:dPt>
          <c:dPt>
            <c:idx val="4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37E0-4190-9E2F-BFB2C27A98EF}"/>
              </c:ext>
            </c:extLst>
          </c:dPt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37E0-4190-9E2F-BFB2C27A98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List1!$D$6:$D$11</c:f>
              <c:strCache>
                <c:ptCount val="6"/>
                <c:pt idx="0">
                  <c:v>Celkem </c:v>
                </c:pt>
                <c:pt idx="1">
                  <c:v>ČRo Dvojka </c:v>
                </c:pt>
                <c:pt idx="2">
                  <c:v>ČRo Plus</c:v>
                </c:pt>
                <c:pt idx="3">
                  <c:v>ČRo Radiožurnál</c:v>
                </c:pt>
                <c:pt idx="4">
                  <c:v>ČRo regiony</c:v>
                </c:pt>
                <c:pt idx="5">
                  <c:v>ČRo Vltava</c:v>
                </c:pt>
              </c:strCache>
            </c:strRef>
          </c:cat>
          <c:val>
            <c:numRef>
              <c:f>List1!$E$6:$E$11</c:f>
              <c:numCache>
                <c:formatCode>General</c:formatCode>
                <c:ptCount val="6"/>
                <c:pt idx="0">
                  <c:v>182</c:v>
                </c:pt>
                <c:pt idx="1">
                  <c:v>68</c:v>
                </c:pt>
                <c:pt idx="2">
                  <c:v>67</c:v>
                </c:pt>
                <c:pt idx="3">
                  <c:v>43</c:v>
                </c:pt>
                <c:pt idx="4">
                  <c:v>23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E0-4190-9E2F-BFB2C27A9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40354664"/>
        <c:axId val="640352704"/>
      </c:barChart>
      <c:catAx>
        <c:axId val="6403546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40352704"/>
        <c:crosses val="autoZero"/>
        <c:auto val="1"/>
        <c:lblAlgn val="ctr"/>
        <c:lblOffset val="100"/>
        <c:noMultiLvlLbl val="0"/>
      </c:catAx>
      <c:valAx>
        <c:axId val="64035270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40354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0.34865</cdr:x>
      <cdr:y>0.92871</cdr:y>
    </cdr:from>
    <cdr:to>
      <cdr:x>0.77546</cdr:x>
      <cdr:y>1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2008467" y="3448155"/>
          <a:ext cx="2458758" cy="2646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800"/>
            <a:t>Zdroj dat: RADIOPROJEKT,</a:t>
          </a:r>
          <a:r>
            <a:rPr lang="cs-CZ" sz="800" baseline="0"/>
            <a:t> 1.-2. kvartál 2026 </a:t>
          </a:r>
          <a:endParaRPr lang="cs-CZ" sz="8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0.33019</cdr:x>
      <cdr:y>0.92612</cdr:y>
    </cdr:from>
    <cdr:to>
      <cdr:x>0.82672</cdr:x>
      <cdr:y>0.98228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1902148" y="3438524"/>
          <a:ext cx="2860352" cy="208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800"/>
            <a:t>Zdroj dat: RADIOPROJEKT,</a:t>
          </a:r>
          <a:r>
            <a:rPr lang="cs-CZ" sz="800" baseline="0"/>
            <a:t> 1.-2.q kvartál 2026</a:t>
          </a:r>
          <a:r>
            <a:rPr lang="cs-CZ" sz="1100" baseline="0"/>
            <a:t> </a:t>
          </a:r>
          <a:endParaRPr lang="cs-CZ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C7E86-2A13-48B8-AACE-0708D70A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Bumbálková Blanka</dc:creator>
  <cp:lastModifiedBy>Svetozár Plesník</cp:lastModifiedBy>
  <cp:revision>3</cp:revision>
  <cp:lastPrinted>2026-08-18T12:56:00Z</cp:lastPrinted>
  <dcterms:created xsi:type="dcterms:W3CDTF">2026-08-19T12:05:00Z</dcterms:created>
  <dcterms:modified xsi:type="dcterms:W3CDTF">2026-08-19T12:06:00Z</dcterms:modified>
</cp:coreProperties>
</file>