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2D7F5" w14:textId="00B55808" w:rsidR="00702E91" w:rsidRPr="00702E91" w:rsidRDefault="00702E91" w:rsidP="005E03EF">
      <w:pPr>
        <w:spacing w:before="120" w:after="120" w:line="278" w:lineRule="auto"/>
        <w:rPr>
          <w:rFonts w:ascii="Arial" w:eastAsia="Aptos" w:hAnsi="Arial" w:cs="Arial"/>
          <w:b/>
          <w:bCs/>
          <w:color w:val="auto"/>
          <w:kern w:val="2"/>
          <w:lang w:eastAsia="en-US"/>
          <w14:ligatures w14:val="standardContextual"/>
        </w:rPr>
      </w:pPr>
      <w:r w:rsidRPr="00702E91">
        <w:rPr>
          <w:rFonts w:ascii="Arial" w:eastAsia="Aptos" w:hAnsi="Arial" w:cs="Arial"/>
          <w:b/>
          <w:bCs/>
          <w:color w:val="auto"/>
          <w:kern w:val="2"/>
          <w:lang w:eastAsia="en-US"/>
          <w14:ligatures w14:val="standardContextual"/>
        </w:rPr>
        <w:t>SROVNÁNÍ FINANČ</w:t>
      </w:r>
      <w:r w:rsidR="00F33249">
        <w:rPr>
          <w:rFonts w:ascii="Arial" w:eastAsia="Aptos" w:hAnsi="Arial" w:cs="Arial"/>
          <w:b/>
          <w:bCs/>
          <w:color w:val="auto"/>
          <w:kern w:val="2"/>
          <w:lang w:eastAsia="en-US"/>
          <w14:ligatures w14:val="standardContextual"/>
        </w:rPr>
        <w:t>N</w:t>
      </w:r>
      <w:r w:rsidRPr="00702E91">
        <w:rPr>
          <w:rFonts w:ascii="Arial" w:eastAsia="Aptos" w:hAnsi="Arial" w:cs="Arial"/>
          <w:b/>
          <w:bCs/>
          <w:color w:val="auto"/>
          <w:kern w:val="2"/>
          <w:lang w:eastAsia="en-US"/>
          <w14:ligatures w14:val="standardContextual"/>
        </w:rPr>
        <w:t>ÍCH NÁKLADŮ REKONSTRUKCE STŘECHY S LEHKOU A TĚŽKOU KRYTINOU</w:t>
      </w:r>
    </w:p>
    <w:p w14:paraId="4893C10C" w14:textId="44775CE2" w:rsidR="00702E91" w:rsidRPr="00702E91" w:rsidRDefault="00702E91" w:rsidP="005E03EF">
      <w:pPr>
        <w:spacing w:after="120" w:line="278" w:lineRule="auto"/>
        <w:rPr>
          <w:rFonts w:ascii="Arial" w:eastAsia="Aptos" w:hAnsi="Arial" w:cs="Arial"/>
          <w:b/>
          <w:bCs/>
          <w:color w:val="auto"/>
          <w:kern w:val="2"/>
          <w:lang w:eastAsia="en-US"/>
          <w14:ligatures w14:val="standardContextual"/>
        </w:rPr>
      </w:pPr>
      <w:r w:rsidRPr="00702E91">
        <w:rPr>
          <w:rFonts w:ascii="Arial" w:eastAsia="Aptos" w:hAnsi="Arial" w:cs="Arial"/>
          <w:b/>
          <w:bCs/>
          <w:color w:val="auto"/>
          <w:kern w:val="2"/>
          <w:lang w:eastAsia="en-US"/>
          <w14:ligatures w14:val="standardContextual"/>
        </w:rPr>
        <w:t>…aneb lehká krytina ušetří až 47 % z celkových nákladů, v rámci prací a pomocného materiál</w:t>
      </w:r>
      <w:r w:rsidR="00F33249">
        <w:rPr>
          <w:rFonts w:ascii="Arial" w:eastAsia="Aptos" w:hAnsi="Arial" w:cs="Arial"/>
          <w:b/>
          <w:bCs/>
          <w:color w:val="auto"/>
          <w:kern w:val="2"/>
          <w:lang w:eastAsia="en-US"/>
          <w14:ligatures w14:val="standardContextual"/>
        </w:rPr>
        <w:t>u</w:t>
      </w:r>
      <w:r w:rsidRPr="00702E91">
        <w:rPr>
          <w:rFonts w:ascii="Arial" w:eastAsia="Aptos" w:hAnsi="Arial" w:cs="Arial"/>
          <w:b/>
          <w:bCs/>
          <w:color w:val="auto"/>
          <w:kern w:val="2"/>
          <w:lang w:eastAsia="en-US"/>
          <w14:ligatures w14:val="standardContextual"/>
        </w:rPr>
        <w:t xml:space="preserve"> až 18 %.</w:t>
      </w:r>
    </w:p>
    <w:p w14:paraId="6761CA8A" w14:textId="77777777" w:rsidR="00702E91" w:rsidRPr="00702E91" w:rsidRDefault="00702E91" w:rsidP="005E03EF">
      <w:pPr>
        <w:spacing w:after="120" w:line="278" w:lineRule="auto"/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</w:pPr>
    </w:p>
    <w:p w14:paraId="2DA40087" w14:textId="77777777" w:rsidR="00702E91" w:rsidRPr="00702E91" w:rsidRDefault="00702E91" w:rsidP="005E03EF">
      <w:pPr>
        <w:spacing w:after="120" w:line="278" w:lineRule="auto"/>
        <w:rPr>
          <w:rFonts w:ascii="Arial" w:eastAsia="Aptos" w:hAnsi="Arial" w:cs="Arial"/>
          <w:b/>
          <w:bCs/>
          <w:color w:val="auto"/>
          <w:kern w:val="2"/>
          <w:sz w:val="20"/>
          <w:szCs w:val="20"/>
          <w:lang w:eastAsia="en-US"/>
          <w14:ligatures w14:val="standardContextual"/>
        </w:rPr>
      </w:pPr>
      <w:r w:rsidRPr="00702E91">
        <w:rPr>
          <w:rFonts w:ascii="Arial" w:eastAsia="Aptos" w:hAnsi="Arial" w:cs="Arial"/>
          <w:b/>
          <w:bCs/>
          <w:color w:val="auto"/>
          <w:kern w:val="2"/>
          <w:sz w:val="20"/>
          <w:szCs w:val="20"/>
          <w:lang w:eastAsia="en-US"/>
          <w14:ligatures w14:val="standardContextual"/>
        </w:rPr>
        <w:t>Rekonstrukce střechy v zadávacích parametrech:</w:t>
      </w:r>
    </w:p>
    <w:p w14:paraId="07B50035" w14:textId="540DD3D5" w:rsidR="00702E91" w:rsidRPr="00702E91" w:rsidRDefault="00702E91" w:rsidP="005E03EF">
      <w:pPr>
        <w:spacing w:after="120" w:line="278" w:lineRule="auto"/>
        <w:jc w:val="both"/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</w:pPr>
      <w:r w:rsidRPr="00702E91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„Jako zadání pro srovnání finanční náročnosti rekonstrukcí s</w:t>
      </w:r>
      <w:r w:rsidR="00F33249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 </w:t>
      </w:r>
      <w:r w:rsidRPr="00702E91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lehkou</w:t>
      </w:r>
      <w:r w:rsidR="00F33249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 plechovou</w:t>
      </w:r>
      <w:r w:rsidRPr="00702E91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 a těžkou střešní krytinou byl</w:t>
      </w:r>
      <w:r w:rsidR="0005755E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a</w:t>
      </w:r>
      <w:r w:rsidRPr="00702E91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 </w:t>
      </w:r>
      <w:r w:rsidR="0005755E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použita</w:t>
      </w:r>
      <w:r w:rsidRPr="00702E91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 střecha s plochou 170 m</w:t>
      </w:r>
      <w:r w:rsidRPr="00702E91">
        <w:rPr>
          <w:rFonts w:ascii="Arial" w:eastAsia="Aptos" w:hAnsi="Arial" w:cs="Arial"/>
          <w:i/>
          <w:iCs/>
          <w:color w:val="auto"/>
          <w:kern w:val="2"/>
          <w:sz w:val="20"/>
          <w:szCs w:val="20"/>
          <w:vertAlign w:val="superscript"/>
          <w:lang w:eastAsia="en-US"/>
          <w14:ligatures w14:val="standardContextual"/>
        </w:rPr>
        <w:t>2</w:t>
      </w:r>
      <w:r w:rsidR="00F33249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,</w:t>
      </w:r>
      <w:r w:rsidRPr="00702E91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 původním krovem bez nutnosti zásahu a rovněž původním bedněním, které se pouze nově impregnuje. U těžké střechy bylo </w:t>
      </w:r>
      <w:r w:rsidR="0005755E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pro instalaci krytiny potřeba </w:t>
      </w:r>
      <w:r w:rsidRPr="00702E91">
        <w:rPr>
          <w:rFonts w:ascii="Arial" w:eastAsia="Aptos" w:hAnsi="Arial" w:cs="Arial"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20 ks latí navíc. Kalkulace byla počítána na střechu lehkou i těžkou včetně všech doplňků a okapového systému,“</w:t>
      </w: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 říká Ing. Petr Tureček, produktový manažer společnosti SATJAM, předního českého výrobce lehkých </w:t>
      </w:r>
      <w:r w:rsidR="00F33249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plechových </w:t>
      </w: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>střech.</w:t>
      </w:r>
    </w:p>
    <w:p w14:paraId="45D59778" w14:textId="77777777" w:rsidR="00702E91" w:rsidRPr="00702E91" w:rsidRDefault="00702E91" w:rsidP="005E03EF">
      <w:pPr>
        <w:spacing w:after="120" w:line="278" w:lineRule="auto"/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</w:pPr>
    </w:p>
    <w:p w14:paraId="2E20A27F" w14:textId="4A8FFB3C" w:rsidR="00702E91" w:rsidRPr="00702E91" w:rsidRDefault="00702E91" w:rsidP="005E03EF">
      <w:pPr>
        <w:spacing w:after="120" w:line="278" w:lineRule="auto"/>
        <w:rPr>
          <w:rFonts w:ascii="Arial" w:eastAsia="Aptos" w:hAnsi="Arial" w:cs="Arial"/>
          <w:b/>
          <w:bCs/>
          <w:color w:val="auto"/>
          <w:kern w:val="2"/>
          <w:sz w:val="20"/>
          <w:szCs w:val="20"/>
          <w:lang w:eastAsia="en-US"/>
          <w14:ligatures w14:val="standardContextual"/>
        </w:rPr>
      </w:pPr>
      <w:r w:rsidRPr="00702E91">
        <w:rPr>
          <w:rFonts w:ascii="Arial" w:eastAsia="Aptos" w:hAnsi="Arial" w:cs="Arial"/>
          <w:b/>
          <w:bCs/>
          <w:color w:val="auto"/>
          <w:kern w:val="2"/>
          <w:sz w:val="20"/>
          <w:szCs w:val="20"/>
          <w:lang w:eastAsia="en-US"/>
          <w14:ligatures w14:val="standardContextual"/>
        </w:rPr>
        <w:t xml:space="preserve">Jak a kde šetří lehká </w:t>
      </w:r>
      <w:r w:rsidR="00F33249">
        <w:rPr>
          <w:rFonts w:ascii="Arial" w:eastAsia="Aptos" w:hAnsi="Arial" w:cs="Arial"/>
          <w:b/>
          <w:bCs/>
          <w:color w:val="auto"/>
          <w:kern w:val="2"/>
          <w:sz w:val="20"/>
          <w:szCs w:val="20"/>
          <w:lang w:eastAsia="en-US"/>
          <w14:ligatures w14:val="standardContextual"/>
        </w:rPr>
        <w:t xml:space="preserve">plechová </w:t>
      </w:r>
      <w:r w:rsidRPr="00702E91">
        <w:rPr>
          <w:rFonts w:ascii="Arial" w:eastAsia="Aptos" w:hAnsi="Arial" w:cs="Arial"/>
          <w:b/>
          <w:bCs/>
          <w:color w:val="auto"/>
          <w:kern w:val="2"/>
          <w:sz w:val="20"/>
          <w:szCs w:val="20"/>
          <w:lang w:eastAsia="en-US"/>
          <w14:ligatures w14:val="standardContextual"/>
        </w:rPr>
        <w:t>střecha při rekonstrukci?</w:t>
      </w:r>
    </w:p>
    <w:p w14:paraId="3506BC0D" w14:textId="0B7B6879" w:rsidR="00702E91" w:rsidRPr="00702E91" w:rsidRDefault="00702E91" w:rsidP="0005755E">
      <w:pPr>
        <w:spacing w:after="120" w:line="278" w:lineRule="auto"/>
        <w:jc w:val="both"/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</w:pP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>Rozdíly v použité lehké</w:t>
      </w:r>
      <w:r w:rsidR="00F33249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 plechové</w:t>
      </w: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 a těžké </w:t>
      </w:r>
      <w:r w:rsidR="00F33249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>krytině</w:t>
      </w: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 při rekonstrukci se týkají nejen posílení původního krovu pro těžkou střechu, ale také v nákladech </w:t>
      </w:r>
      <w:r w:rsidR="0005755E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>na</w:t>
      </w: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> manipulaci s materiálem nebo pronájem lešení, protože lehká</w:t>
      </w:r>
      <w:r w:rsidR="00F33249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 plechová</w:t>
      </w: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 střecha je namontována rychleji. Celkově se práce a pomocný materiál pro těžkou střechu může prodražit až o 18 %. </w:t>
      </w:r>
    </w:p>
    <w:p w14:paraId="5E69175C" w14:textId="1DF3E3DD" w:rsidR="00702E91" w:rsidRPr="00702E91" w:rsidRDefault="00702E91" w:rsidP="0005755E">
      <w:pPr>
        <w:spacing w:after="120" w:line="278" w:lineRule="auto"/>
        <w:jc w:val="both"/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</w:pP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Z pohledu dodávaného typu provedení krytiny je vždy rozdíl v ceně odvislý od zvolené varianty. Pro naše porovnání byl zvolen vzhledově </w:t>
      </w:r>
      <w:r w:rsidR="0005755E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>podobný</w:t>
      </w:r>
      <w:r w:rsidR="0005755E"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 </w:t>
      </w: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>typ střešní krytiny z</w:t>
      </w:r>
      <w:r w:rsidR="001527DD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> </w:t>
      </w: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>oceli</w:t>
      </w:r>
      <w:r w:rsidR="001527DD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 a</w:t>
      </w:r>
      <w:r w:rsidRPr="00702E91"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  <w:t xml:space="preserve"> hliníku a betonové tašky v typickém tvaru profilované střešní tašky.</w:t>
      </w:r>
    </w:p>
    <w:tbl>
      <w:tblPr>
        <w:tblStyle w:val="Mkatabulky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3119"/>
      </w:tblGrid>
      <w:tr w:rsidR="00702E91" w:rsidRPr="00702E91" w14:paraId="1356332C" w14:textId="77777777" w:rsidTr="00FD1286">
        <w:trPr>
          <w:jc w:val="center"/>
        </w:trPr>
        <w:tc>
          <w:tcPr>
            <w:tcW w:w="2972" w:type="dxa"/>
          </w:tcPr>
          <w:p w14:paraId="00B2200F" w14:textId="77777777" w:rsidR="00702E91" w:rsidRPr="00702E91" w:rsidRDefault="00702E91" w:rsidP="00702E91">
            <w:pPr>
              <w:jc w:val="center"/>
              <w:rPr>
                <w:rFonts w:ascii="Arial" w:eastAsia="Aptos" w:hAnsi="Arial" w:cs="Arial"/>
                <w:color w:val="auto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702E91">
              <w:rPr>
                <w:noProof/>
                <w:color w:val="auto"/>
                <w:sz w:val="20"/>
                <w:szCs w:val="20"/>
              </w:rPr>
              <w:drawing>
                <wp:inline distT="0" distB="0" distL="0" distR="0" wp14:anchorId="2E308B07" wp14:editId="4695CBB0">
                  <wp:extent cx="1260000" cy="1260000"/>
                  <wp:effectExtent l="0" t="0" r="0" b="0"/>
                  <wp:docPr id="229808114" name="Obrázek 3" descr="Obsah obrázku střecha, budova, vzor&#10;&#10;Obsah generovaný pomocí AI může být nesprávný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808114" name="Obrázek 3" descr="Obsah obrázku střecha, budova, vzor&#10;&#10;Obsah generovaný pomocí AI může být nesprávný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14:paraId="4C8487AF" w14:textId="77777777" w:rsidR="00702E91" w:rsidRPr="00702E91" w:rsidRDefault="00702E91" w:rsidP="00702E91">
            <w:pPr>
              <w:jc w:val="center"/>
              <w:rPr>
                <w:rFonts w:ascii="Arial" w:eastAsia="Aptos" w:hAnsi="Arial" w:cs="Arial"/>
                <w:color w:val="auto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702E91">
              <w:rPr>
                <w:noProof/>
                <w:color w:val="auto"/>
                <w:sz w:val="20"/>
                <w:szCs w:val="20"/>
              </w:rPr>
              <w:drawing>
                <wp:inline distT="0" distB="0" distL="0" distR="0" wp14:anchorId="4B39BE1D" wp14:editId="14EEB743">
                  <wp:extent cx="1474832" cy="1260000"/>
                  <wp:effectExtent l="0" t="0" r="0" b="0"/>
                  <wp:docPr id="1679202679" name="Obrázek 1" descr="Obsah obrázku válec&#10;&#10;Obsah generovaný pomocí AI může být nesprávný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202679" name="Obrázek 1" descr="Obsah obrázku válec&#10;&#10;Obsah generovaný pomocí AI může být nesprávný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04" b="77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4832" cy="12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2E91" w:rsidRPr="00702E91" w14:paraId="01A4B530" w14:textId="77777777" w:rsidTr="00FD1286">
        <w:trPr>
          <w:jc w:val="center"/>
        </w:trPr>
        <w:tc>
          <w:tcPr>
            <w:tcW w:w="2972" w:type="dxa"/>
          </w:tcPr>
          <w:p w14:paraId="6CF5E1D1" w14:textId="77777777" w:rsidR="00702E91" w:rsidRPr="00702E91" w:rsidRDefault="00702E91" w:rsidP="00702E91">
            <w:pPr>
              <w:jc w:val="center"/>
              <w:rPr>
                <w:rFonts w:ascii="Arial" w:eastAsia="Aptos" w:hAnsi="Arial" w:cs="Arial"/>
                <w:i/>
                <w:iCs/>
                <w:color w:val="auto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702E91">
              <w:rPr>
                <w:rFonts w:ascii="Arial" w:eastAsia="Aptos" w:hAnsi="Arial" w:cs="Arial"/>
                <w:i/>
                <w:iCs/>
                <w:color w:val="auto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krytina SATJAM Trend </w:t>
            </w:r>
            <w:proofErr w:type="spellStart"/>
            <w:r w:rsidRPr="00702E91">
              <w:rPr>
                <w:rFonts w:ascii="Arial" w:eastAsia="Aptos" w:hAnsi="Arial" w:cs="Arial"/>
                <w:i/>
                <w:iCs/>
                <w:color w:val="auto"/>
                <w:kern w:val="2"/>
                <w:sz w:val="20"/>
                <w:szCs w:val="20"/>
                <w:lang w:eastAsia="en-US"/>
                <w14:ligatures w14:val="standardContextual"/>
              </w:rPr>
              <w:t>Wave</w:t>
            </w:r>
            <w:proofErr w:type="spellEnd"/>
          </w:p>
        </w:tc>
        <w:tc>
          <w:tcPr>
            <w:tcW w:w="3119" w:type="dxa"/>
          </w:tcPr>
          <w:p w14:paraId="2FE51007" w14:textId="77777777" w:rsidR="00702E91" w:rsidRPr="00702E91" w:rsidRDefault="00702E91" w:rsidP="00702E91">
            <w:pPr>
              <w:rPr>
                <w:rFonts w:ascii="Arial" w:eastAsia="Aptos" w:hAnsi="Arial" w:cs="Arial"/>
                <w:i/>
                <w:iCs/>
                <w:color w:val="auto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702E91">
              <w:rPr>
                <w:rFonts w:ascii="Arial" w:eastAsia="Aptos" w:hAnsi="Arial" w:cs="Arial"/>
                <w:i/>
                <w:iCs/>
                <w:color w:val="auto"/>
                <w:kern w:val="2"/>
                <w:sz w:val="20"/>
                <w:szCs w:val="20"/>
                <w:lang w:eastAsia="en-US"/>
                <w14:ligatures w14:val="standardContextual"/>
              </w:rPr>
              <w:t>betonová střešní taška (zdroj AI)</w:t>
            </w:r>
          </w:p>
        </w:tc>
      </w:tr>
    </w:tbl>
    <w:p w14:paraId="26C7A158" w14:textId="77777777" w:rsidR="00702E91" w:rsidRPr="00702E91" w:rsidRDefault="00702E91" w:rsidP="00702E91">
      <w:pPr>
        <w:spacing w:after="160" w:line="278" w:lineRule="auto"/>
        <w:rPr>
          <w:rFonts w:ascii="Arial" w:eastAsia="Aptos" w:hAnsi="Arial" w:cs="Arial"/>
          <w:color w:val="auto"/>
          <w:kern w:val="2"/>
          <w:sz w:val="20"/>
          <w:szCs w:val="20"/>
          <w:lang w:eastAsia="en-US"/>
          <w14:ligatures w14:val="standardContextual"/>
        </w:rPr>
      </w:pPr>
    </w:p>
    <w:p w14:paraId="53857B92" w14:textId="3CC8BA63" w:rsidR="00702E91" w:rsidRDefault="00702E91" w:rsidP="0005755E">
      <w:pPr>
        <w:spacing w:after="160" w:line="278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02E91">
        <w:rPr>
          <w:rFonts w:ascii="Arial" w:eastAsia="Aptos" w:hAnsi="Arial" w:cs="Arial"/>
          <w:b/>
          <w:bCs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„V celkovém </w:t>
      </w:r>
      <w:r w:rsidR="0005755E">
        <w:rPr>
          <w:rFonts w:ascii="Arial" w:eastAsia="Aptos" w:hAnsi="Arial" w:cs="Arial"/>
          <w:b/>
          <w:bCs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s</w:t>
      </w:r>
      <w:r w:rsidRPr="00702E91">
        <w:rPr>
          <w:rFonts w:ascii="Arial" w:eastAsia="Aptos" w:hAnsi="Arial" w:cs="Arial"/>
          <w:b/>
          <w:bCs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rovnání nákladů na rekonstrukc</w:t>
      </w:r>
      <w:r w:rsidR="0005755E">
        <w:rPr>
          <w:rFonts w:ascii="Arial" w:eastAsia="Aptos" w:hAnsi="Arial" w:cs="Arial"/>
          <w:b/>
          <w:bCs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>i</w:t>
      </w:r>
      <w:r w:rsidRPr="00702E91">
        <w:rPr>
          <w:rFonts w:ascii="Arial" w:eastAsia="Aptos" w:hAnsi="Arial" w:cs="Arial"/>
          <w:b/>
          <w:bCs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 střechy vychází</w:t>
      </w:r>
      <w:r w:rsidR="0005755E">
        <w:rPr>
          <w:rFonts w:ascii="Arial" w:eastAsia="Aptos" w:hAnsi="Arial" w:cs="Arial"/>
          <w:b/>
          <w:bCs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 finančně nejvýhodněji</w:t>
      </w:r>
      <w:r w:rsidRPr="00702E91">
        <w:rPr>
          <w:rFonts w:ascii="Arial" w:eastAsia="Aptos" w:hAnsi="Arial" w:cs="Arial"/>
          <w:b/>
          <w:bCs/>
          <w:i/>
          <w:iCs/>
          <w:color w:val="auto"/>
          <w:kern w:val="2"/>
          <w:sz w:val="20"/>
          <w:szCs w:val="20"/>
          <w:lang w:eastAsia="en-US"/>
          <w14:ligatures w14:val="standardContextual"/>
        </w:rPr>
        <w:t xml:space="preserve"> lehká ocelová střešní krytina SATJAM </w:t>
      </w:r>
      <w:r w:rsidRPr="00702E91">
        <w:rPr>
          <w:rFonts w:ascii="Arial" w:hAnsi="Arial" w:cs="Arial"/>
          <w:b/>
          <w:bCs/>
          <w:i/>
          <w:iCs/>
          <w:sz w:val="20"/>
          <w:szCs w:val="20"/>
        </w:rPr>
        <w:t xml:space="preserve">Trend </w:t>
      </w:r>
      <w:proofErr w:type="spellStart"/>
      <w:r w:rsidRPr="00702E91">
        <w:rPr>
          <w:rFonts w:ascii="Arial" w:hAnsi="Arial" w:cs="Arial"/>
          <w:b/>
          <w:bCs/>
          <w:i/>
          <w:iCs/>
          <w:sz w:val="20"/>
          <w:szCs w:val="20"/>
        </w:rPr>
        <w:t>Wave</w:t>
      </w:r>
      <w:proofErr w:type="spellEnd"/>
      <w:r w:rsidR="0005755E">
        <w:rPr>
          <w:rFonts w:ascii="Arial" w:hAnsi="Arial" w:cs="Arial"/>
          <w:b/>
          <w:bCs/>
          <w:i/>
          <w:iCs/>
          <w:sz w:val="20"/>
          <w:szCs w:val="20"/>
        </w:rPr>
        <w:t xml:space="preserve"> v</w:t>
      </w:r>
      <w:r w:rsidR="001527DD">
        <w:rPr>
          <w:rFonts w:ascii="Arial" w:hAnsi="Arial" w:cs="Arial"/>
          <w:b/>
          <w:bCs/>
          <w:i/>
          <w:iCs/>
          <w:sz w:val="20"/>
          <w:szCs w:val="20"/>
        </w:rPr>
        <w:t> </w:t>
      </w:r>
      <w:r w:rsidRPr="00702E91">
        <w:rPr>
          <w:rFonts w:ascii="Arial" w:hAnsi="Arial" w:cs="Arial"/>
          <w:b/>
          <w:bCs/>
          <w:i/>
          <w:iCs/>
          <w:sz w:val="20"/>
          <w:szCs w:val="20"/>
        </w:rPr>
        <w:t xml:space="preserve">provedení TOPMAT, která </w:t>
      </w:r>
      <w:r w:rsidR="0005755E">
        <w:rPr>
          <w:rFonts w:ascii="Arial" w:hAnsi="Arial" w:cs="Arial"/>
          <w:b/>
          <w:bCs/>
          <w:i/>
          <w:iCs/>
          <w:sz w:val="20"/>
          <w:szCs w:val="20"/>
        </w:rPr>
        <w:t>umožňuje úsporu</w:t>
      </w:r>
      <w:r w:rsidRPr="00702E91">
        <w:rPr>
          <w:rFonts w:ascii="Arial" w:hAnsi="Arial" w:cs="Arial"/>
          <w:b/>
          <w:bCs/>
          <w:i/>
          <w:iCs/>
          <w:sz w:val="20"/>
          <w:szCs w:val="20"/>
        </w:rPr>
        <w:t xml:space="preserve"> až 47 % nákladů </w:t>
      </w:r>
      <w:r w:rsidR="0005755E">
        <w:rPr>
          <w:rFonts w:ascii="Arial" w:hAnsi="Arial" w:cs="Arial"/>
          <w:b/>
          <w:bCs/>
          <w:i/>
          <w:iCs/>
          <w:sz w:val="20"/>
          <w:szCs w:val="20"/>
        </w:rPr>
        <w:t>oproti</w:t>
      </w:r>
      <w:r w:rsidRPr="00702E91">
        <w:rPr>
          <w:rFonts w:ascii="Arial" w:hAnsi="Arial" w:cs="Arial"/>
          <w:b/>
          <w:bCs/>
          <w:i/>
          <w:iCs/>
          <w:sz w:val="20"/>
          <w:szCs w:val="20"/>
        </w:rPr>
        <w:t xml:space="preserve"> klasické těžké betonové tašce. V případě lehké </w:t>
      </w:r>
      <w:r w:rsidR="0005755E">
        <w:rPr>
          <w:rFonts w:ascii="Arial" w:hAnsi="Arial" w:cs="Arial"/>
          <w:b/>
          <w:bCs/>
          <w:i/>
          <w:iCs/>
          <w:sz w:val="20"/>
          <w:szCs w:val="20"/>
        </w:rPr>
        <w:t xml:space="preserve">hliníkové </w:t>
      </w:r>
      <w:r w:rsidRPr="00702E91">
        <w:rPr>
          <w:rFonts w:ascii="Arial" w:hAnsi="Arial" w:cs="Arial"/>
          <w:b/>
          <w:bCs/>
          <w:i/>
          <w:iCs/>
          <w:sz w:val="20"/>
          <w:szCs w:val="20"/>
        </w:rPr>
        <w:t>krytiny</w:t>
      </w:r>
      <w:r w:rsidR="0005755E">
        <w:rPr>
          <w:rFonts w:ascii="Arial" w:hAnsi="Arial" w:cs="Arial"/>
          <w:b/>
          <w:bCs/>
          <w:i/>
          <w:iCs/>
          <w:sz w:val="20"/>
          <w:szCs w:val="20"/>
        </w:rPr>
        <w:t> lze dosáhnout úspory</w:t>
      </w:r>
      <w:r w:rsidRPr="00702E91">
        <w:rPr>
          <w:rFonts w:ascii="Arial" w:hAnsi="Arial" w:cs="Arial"/>
          <w:b/>
          <w:bCs/>
          <w:i/>
          <w:iCs/>
          <w:sz w:val="20"/>
          <w:szCs w:val="20"/>
        </w:rPr>
        <w:t xml:space="preserve"> až 28 % nákladů</w:t>
      </w:r>
      <w:r w:rsidR="0005755E">
        <w:rPr>
          <w:rFonts w:ascii="Arial" w:hAnsi="Arial" w:cs="Arial"/>
          <w:b/>
          <w:bCs/>
          <w:i/>
          <w:iCs/>
          <w:sz w:val="20"/>
          <w:szCs w:val="20"/>
        </w:rPr>
        <w:t xml:space="preserve"> ve srovnání s těžkou taškou</w:t>
      </w:r>
      <w:r w:rsidRPr="00702E91">
        <w:rPr>
          <w:rFonts w:ascii="Arial" w:hAnsi="Arial" w:cs="Arial"/>
          <w:b/>
          <w:bCs/>
          <w:i/>
          <w:iCs/>
          <w:sz w:val="20"/>
          <w:szCs w:val="20"/>
        </w:rPr>
        <w:t xml:space="preserve">, což </w:t>
      </w:r>
      <w:r w:rsidR="0005755E">
        <w:rPr>
          <w:rFonts w:ascii="Arial" w:hAnsi="Arial" w:cs="Arial"/>
          <w:b/>
          <w:bCs/>
          <w:i/>
          <w:iCs/>
          <w:sz w:val="20"/>
          <w:szCs w:val="20"/>
        </w:rPr>
        <w:t>při téměř</w:t>
      </w:r>
      <w:r w:rsidR="0005755E" w:rsidRPr="00702E91"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 w:rsidRPr="00702E91">
        <w:rPr>
          <w:rFonts w:ascii="Arial" w:hAnsi="Arial" w:cs="Arial"/>
          <w:b/>
          <w:bCs/>
          <w:i/>
          <w:iCs/>
          <w:sz w:val="20"/>
          <w:szCs w:val="20"/>
        </w:rPr>
        <w:t>neomezené životnosti hliník</w:t>
      </w:r>
      <w:r w:rsidR="0005755E">
        <w:rPr>
          <w:rFonts w:ascii="Arial" w:hAnsi="Arial" w:cs="Arial"/>
          <w:b/>
          <w:bCs/>
          <w:i/>
          <w:iCs/>
          <w:sz w:val="20"/>
          <w:szCs w:val="20"/>
        </w:rPr>
        <w:t>u představuje velmi efektivní řešení</w:t>
      </w:r>
      <w:r w:rsidRPr="00702E91">
        <w:rPr>
          <w:rFonts w:ascii="Arial" w:hAnsi="Arial" w:cs="Arial"/>
          <w:b/>
          <w:bCs/>
          <w:i/>
          <w:iCs/>
          <w:sz w:val="20"/>
          <w:szCs w:val="20"/>
        </w:rPr>
        <w:t xml:space="preserve">,“ </w:t>
      </w:r>
      <w:r w:rsidRPr="00702E91">
        <w:rPr>
          <w:rFonts w:ascii="Arial" w:hAnsi="Arial" w:cs="Arial"/>
          <w:b/>
          <w:bCs/>
          <w:sz w:val="20"/>
          <w:szCs w:val="20"/>
        </w:rPr>
        <w:t>říká Ondřej Haška, obchodní a marketingový ředitel společnosti SATJAM.</w:t>
      </w:r>
    </w:p>
    <w:p w14:paraId="021A68EB" w14:textId="77777777" w:rsidR="00702E91" w:rsidRPr="00702E91" w:rsidRDefault="00702E91" w:rsidP="00702E91">
      <w:pPr>
        <w:spacing w:after="120"/>
        <w:rPr>
          <w:rFonts w:ascii="Arial" w:hAnsi="Arial" w:cs="Arial"/>
          <w:color w:val="auto"/>
          <w:sz w:val="20"/>
          <w:szCs w:val="20"/>
        </w:rPr>
      </w:pPr>
      <w:r w:rsidRPr="00702E91">
        <w:rPr>
          <w:rFonts w:ascii="Arial" w:eastAsia="Calibri" w:hAnsi="Arial" w:cs="Arial"/>
          <w:b/>
          <w:bCs/>
          <w:sz w:val="20"/>
          <w:szCs w:val="20"/>
        </w:rPr>
        <w:lastRenderedPageBreak/>
        <w:t>1. Demontáž</w:t>
      </w:r>
    </w:p>
    <w:tbl>
      <w:tblPr>
        <w:tblW w:w="7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95"/>
        <w:gridCol w:w="900"/>
        <w:gridCol w:w="700"/>
        <w:gridCol w:w="1037"/>
        <w:gridCol w:w="1660"/>
      </w:tblGrid>
      <w:tr w:rsidR="00702E91" w:rsidRPr="00702E91" w14:paraId="402B8CCD" w14:textId="77777777" w:rsidTr="00FD1286">
        <w:trPr>
          <w:tblHeader/>
        </w:trPr>
        <w:tc>
          <w:tcPr>
            <w:tcW w:w="3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DCDB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37A582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Položka práce</w:t>
            </w:r>
          </w:p>
        </w:tc>
        <w:tc>
          <w:tcPr>
            <w:tcW w:w="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DCDB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D55786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Počet M.J.</w:t>
            </w:r>
          </w:p>
        </w:tc>
        <w:tc>
          <w:tcPr>
            <w:tcW w:w="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DCDB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A8BA4B8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M.J.</w:t>
            </w:r>
          </w:p>
        </w:tc>
        <w:tc>
          <w:tcPr>
            <w:tcW w:w="10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DCDB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3AF60C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Cena za M.J.</w:t>
            </w:r>
          </w:p>
        </w:tc>
        <w:tc>
          <w:tcPr>
            <w:tcW w:w="16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DCDB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2FDDD9C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Cena bez DPH</w:t>
            </w:r>
          </w:p>
        </w:tc>
      </w:tr>
      <w:tr w:rsidR="00702E91" w:rsidRPr="00702E91" w14:paraId="20096332" w14:textId="77777777" w:rsidTr="00FD1286">
        <w:tc>
          <w:tcPr>
            <w:tcW w:w="3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C57A39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Demontáž krytiny</w:t>
            </w:r>
          </w:p>
        </w:tc>
        <w:tc>
          <w:tcPr>
            <w:tcW w:w="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EED02B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170,00</w:t>
            </w:r>
          </w:p>
        </w:tc>
        <w:tc>
          <w:tcPr>
            <w:tcW w:w="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B4FE4D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m</w:t>
            </w:r>
            <w:r w:rsidRPr="00702E91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8CB36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hAnsi="Arial" w:cs="Arial"/>
                <w:color w:val="auto"/>
                <w:sz w:val="20"/>
                <w:szCs w:val="20"/>
              </w:rPr>
              <w:t>180</w:t>
            </w:r>
          </w:p>
        </w:tc>
        <w:tc>
          <w:tcPr>
            <w:tcW w:w="16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CB51A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hAnsi="Arial" w:cs="Arial"/>
                <w:color w:val="auto"/>
                <w:sz w:val="20"/>
                <w:szCs w:val="20"/>
              </w:rPr>
              <w:t>30 600,00</w:t>
            </w:r>
          </w:p>
        </w:tc>
      </w:tr>
      <w:tr w:rsidR="00702E91" w:rsidRPr="00702E91" w14:paraId="7AF23943" w14:textId="77777777" w:rsidTr="00FD1286">
        <w:tc>
          <w:tcPr>
            <w:tcW w:w="3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2F26B2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Demontáž papírové lepenky</w:t>
            </w:r>
          </w:p>
        </w:tc>
        <w:tc>
          <w:tcPr>
            <w:tcW w:w="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2EC309C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170,00</w:t>
            </w:r>
          </w:p>
        </w:tc>
        <w:tc>
          <w:tcPr>
            <w:tcW w:w="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11C87C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m</w:t>
            </w:r>
            <w:r w:rsidRPr="00702E91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450188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65</w:t>
            </w:r>
          </w:p>
        </w:tc>
        <w:tc>
          <w:tcPr>
            <w:tcW w:w="16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D5898F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11 050,00</w:t>
            </w:r>
          </w:p>
        </w:tc>
      </w:tr>
      <w:tr w:rsidR="00702E91" w:rsidRPr="00702E91" w14:paraId="54EDB42C" w14:textId="77777777" w:rsidTr="00FD1286">
        <w:tc>
          <w:tcPr>
            <w:tcW w:w="3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8BBC3F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Demontáž klempířských prvků</w:t>
            </w:r>
          </w:p>
        </w:tc>
        <w:tc>
          <w:tcPr>
            <w:tcW w:w="9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C18EEF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170,00</w:t>
            </w:r>
          </w:p>
        </w:tc>
        <w:tc>
          <w:tcPr>
            <w:tcW w:w="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953CB1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m</w:t>
            </w:r>
            <w:r w:rsidRPr="00702E91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463248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39</w:t>
            </w:r>
          </w:p>
        </w:tc>
        <w:tc>
          <w:tcPr>
            <w:tcW w:w="16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BE4D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403E824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6 630,00</w:t>
            </w:r>
          </w:p>
        </w:tc>
      </w:tr>
      <w:tr w:rsidR="00702E91" w:rsidRPr="00702E91" w14:paraId="4F68B037" w14:textId="77777777" w:rsidTr="00FD1286">
        <w:tc>
          <w:tcPr>
            <w:tcW w:w="7892" w:type="dxa"/>
            <w:gridSpan w:val="5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DCDB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25E901" w14:textId="77777777" w:rsidR="00702E91" w:rsidRPr="00702E91" w:rsidRDefault="00702E91" w:rsidP="00702E9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color w:val="auto"/>
                <w:sz w:val="20"/>
                <w:szCs w:val="20"/>
              </w:rPr>
              <w:t xml:space="preserve">Mezisoučet                                                                                                       48 280,00                         </w:t>
            </w:r>
          </w:p>
        </w:tc>
      </w:tr>
    </w:tbl>
    <w:p w14:paraId="7E3D1A8C" w14:textId="77777777" w:rsidR="00702E91" w:rsidRPr="00702E91" w:rsidRDefault="00702E91" w:rsidP="00702E91">
      <w:pPr>
        <w:rPr>
          <w:rFonts w:ascii="Arial" w:hAnsi="Arial" w:cs="Arial"/>
          <w:color w:val="auto"/>
        </w:rPr>
      </w:pPr>
    </w:p>
    <w:p w14:paraId="093074A2" w14:textId="77777777" w:rsidR="00702E91" w:rsidRPr="00702E91" w:rsidRDefault="00702E91" w:rsidP="00702E91">
      <w:pPr>
        <w:spacing w:after="120"/>
        <w:rPr>
          <w:rFonts w:ascii="Arial" w:hAnsi="Arial" w:cs="Arial"/>
          <w:color w:val="auto"/>
          <w:sz w:val="20"/>
          <w:szCs w:val="20"/>
        </w:rPr>
      </w:pPr>
      <w:r w:rsidRPr="00702E91">
        <w:rPr>
          <w:rFonts w:ascii="Arial" w:eastAsia="Calibri" w:hAnsi="Arial" w:cs="Arial"/>
          <w:b/>
          <w:bCs/>
          <w:sz w:val="20"/>
          <w:szCs w:val="20"/>
        </w:rPr>
        <w:t>2. Práce + pomocný materiál</w:t>
      </w:r>
    </w:p>
    <w:tbl>
      <w:tblPr>
        <w:tblW w:w="148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2"/>
        <w:gridCol w:w="1275"/>
        <w:gridCol w:w="1134"/>
        <w:gridCol w:w="1355"/>
        <w:gridCol w:w="1764"/>
        <w:gridCol w:w="1559"/>
        <w:gridCol w:w="1701"/>
        <w:gridCol w:w="1134"/>
      </w:tblGrid>
      <w:tr w:rsidR="00702E91" w:rsidRPr="00702E91" w14:paraId="450C9928" w14:textId="77777777" w:rsidTr="00FD1286">
        <w:trPr>
          <w:trHeight w:val="89"/>
        </w:trPr>
        <w:tc>
          <w:tcPr>
            <w:tcW w:w="4952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22F7236D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Položka práce + pomocný materiál</w:t>
            </w:r>
          </w:p>
        </w:tc>
        <w:tc>
          <w:tcPr>
            <w:tcW w:w="1275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7E16C564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Počet M.J.</w:t>
            </w:r>
          </w:p>
        </w:tc>
        <w:tc>
          <w:tcPr>
            <w:tcW w:w="1134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4A9F8164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M.J.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6433C11A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LEHKÁ krytina (Ocel/Hliník)</w:t>
            </w:r>
          </w:p>
        </w:tc>
        <w:tc>
          <w:tcPr>
            <w:tcW w:w="3260" w:type="dxa"/>
            <w:gridSpan w:val="2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3083F23D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TĚŽKÁ krytina (Betonová taška)</w:t>
            </w:r>
          </w:p>
        </w:tc>
        <w:tc>
          <w:tcPr>
            <w:tcW w:w="1134" w:type="dxa"/>
            <w:tcBorders>
              <w:top w:val="single" w:sz="8" w:space="0" w:color="CCCCCC"/>
              <w:left w:val="nil"/>
              <w:bottom w:val="nil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50F0E84C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702E91" w:rsidRPr="00702E91" w14:paraId="22C0439E" w14:textId="77777777" w:rsidTr="00FD1286">
        <w:trPr>
          <w:trHeight w:val="530"/>
        </w:trPr>
        <w:tc>
          <w:tcPr>
            <w:tcW w:w="4952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14:paraId="0F5C5C71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14:paraId="65530469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14:paraId="3CDD142D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14:paraId="085BC8A2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14:paraId="442CB0DD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0189E91A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% navýšení</w:t>
            </w:r>
          </w:p>
        </w:tc>
      </w:tr>
      <w:tr w:rsidR="00702E91" w:rsidRPr="00702E91" w14:paraId="1595F4E5" w14:textId="77777777" w:rsidTr="00FD1286">
        <w:trPr>
          <w:trHeight w:val="300"/>
        </w:trPr>
        <w:tc>
          <w:tcPr>
            <w:tcW w:w="4952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14:paraId="44EECE94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14:paraId="1877E25E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14:paraId="4A33DCCE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42AAAE91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Cena za M.J.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28F7C173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Cena bez DPH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43C52B46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Cena za M.J.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7E19F5B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Cena bez DPH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44F567A5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702E91" w:rsidRPr="00702E91" w14:paraId="5AE50D94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4E0A166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Napuštění bednění proti škůdcům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89CA657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CA61ABE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</w:t>
            </w:r>
            <w:r w:rsidRPr="00702E91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B5CBB46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F893483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22 100,00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DB05563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0C8A1F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22 100,00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BFA42E4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702E91" w:rsidRPr="00702E91" w14:paraId="5567AB4C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046BE0F" w14:textId="7DDA2120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 xml:space="preserve">Dodávka latě 6×4 </w:t>
            </w:r>
            <w:r w:rsidR="005E03EF">
              <w:rPr>
                <w:rFonts w:ascii="Arial" w:hAnsi="Arial" w:cs="Arial"/>
                <w:sz w:val="20"/>
                <w:szCs w:val="20"/>
              </w:rPr>
              <w:t>–</w:t>
            </w:r>
            <w:r w:rsidRPr="00702E91">
              <w:rPr>
                <w:rFonts w:ascii="Arial" w:hAnsi="Arial" w:cs="Arial"/>
                <w:sz w:val="20"/>
                <w:szCs w:val="20"/>
              </w:rPr>
              <w:t xml:space="preserve"> 4</w:t>
            </w:r>
            <w:r w:rsidR="005E03E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02E91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4F61060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EDF2549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1A66FBC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9194FD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24 000,00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B18F56C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120 (220 ks)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78C160F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26 400,00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43737E3" w14:textId="1D008C06" w:rsidR="00702E91" w:rsidRPr="00702E91" w:rsidRDefault="001527DD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EE0000"/>
                <w:sz w:val="20"/>
                <w:szCs w:val="20"/>
              </w:rPr>
              <w:t>+</w:t>
            </w:r>
            <w:r w:rsidR="00702E91" w:rsidRPr="00702E91">
              <w:rPr>
                <w:rFonts w:ascii="Arial" w:eastAsia="Calibri" w:hAnsi="Arial" w:cs="Arial"/>
                <w:color w:val="EE0000"/>
                <w:sz w:val="20"/>
                <w:szCs w:val="20"/>
              </w:rPr>
              <w:t>10 %</w:t>
            </w:r>
          </w:p>
        </w:tc>
      </w:tr>
      <w:tr w:rsidR="00702E91" w:rsidRPr="00702E91" w14:paraId="3F282B61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523666B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okapnice a okapnice pod folii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A1CC840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D3B0D9F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bm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D868CD0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DD4F1BD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8 320,00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D4AA1E6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331BDE8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8 320,00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64F66D0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702E91" w:rsidRPr="00702E91" w14:paraId="4743CA61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314FEB6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latí + kontralatě + folie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77C30C2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2675580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</w:t>
            </w:r>
            <w:r w:rsidRPr="00702E91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147E3D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237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DFDA9B8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40 290,00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764CB2A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0D2E37F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43 690,00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56E65CB" w14:textId="775C139E" w:rsidR="00702E91" w:rsidRPr="00702E91" w:rsidRDefault="001527DD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EE0000"/>
                <w:sz w:val="20"/>
                <w:szCs w:val="20"/>
              </w:rPr>
              <w:t>+</w:t>
            </w:r>
            <w:r w:rsidR="00702E91" w:rsidRPr="00702E91">
              <w:rPr>
                <w:rFonts w:ascii="Arial" w:hAnsi="Arial" w:cs="Arial"/>
                <w:color w:val="EE0000"/>
                <w:sz w:val="20"/>
                <w:szCs w:val="20"/>
              </w:rPr>
              <w:t>8 %</w:t>
            </w:r>
          </w:p>
        </w:tc>
      </w:tr>
      <w:tr w:rsidR="00702E91" w:rsidRPr="00702E91" w14:paraId="25B862F2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EB7B678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žlabu + háky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8DFDB28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EE764E5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bm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E169D74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260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4A33326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8 320,00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3EE01A2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CC192F8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8 320,00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9301C3E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702E91" w:rsidRPr="00702E91" w14:paraId="3E8CF8B1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DB8B163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svodů + objímky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179E3C8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C2427B4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bm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213F922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260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34977E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4 680,00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48997C9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D90BCB6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4 680,00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4A44F8F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702E91" w:rsidRPr="00702E91" w14:paraId="4E848A3F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12D6CAD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krytiny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6AF028A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3012BDF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</w:t>
            </w:r>
            <w:r w:rsidRPr="00702E91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EFCC54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247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22928A3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41 990,00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008B8A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350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9A0A46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59 500,00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2D0C78E" w14:textId="7BA32986" w:rsidR="00702E91" w:rsidRPr="006541E5" w:rsidRDefault="001527DD" w:rsidP="00702E9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</w:rPr>
            </w:pPr>
            <w:r>
              <w:rPr>
                <w:rFonts w:ascii="Arial" w:hAnsi="Arial" w:cs="Arial"/>
                <w:color w:val="EE0000"/>
                <w:sz w:val="20"/>
                <w:szCs w:val="20"/>
              </w:rPr>
              <w:t>+</w:t>
            </w:r>
            <w:r w:rsidRPr="006541E5">
              <w:rPr>
                <w:rFonts w:ascii="Arial" w:hAnsi="Arial" w:cs="Arial"/>
                <w:color w:val="EE0000"/>
                <w:sz w:val="20"/>
                <w:szCs w:val="20"/>
              </w:rPr>
              <w:t>42 %</w:t>
            </w:r>
          </w:p>
        </w:tc>
      </w:tr>
      <w:tr w:rsidR="00702E91" w:rsidRPr="00702E91" w14:paraId="3CABC8E9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DB86FDF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hřebene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7A8A7D0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C3A9C52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bm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F8BD3C0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260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2473E0C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7 280,00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2242F45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320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1364CE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8 960,00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B30DD70" w14:textId="3D7CF769" w:rsidR="00702E91" w:rsidRPr="006541E5" w:rsidRDefault="001527DD" w:rsidP="00702E9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</w:rPr>
            </w:pPr>
            <w:r>
              <w:rPr>
                <w:rFonts w:ascii="Arial" w:hAnsi="Arial" w:cs="Arial"/>
                <w:color w:val="EE0000"/>
                <w:sz w:val="20"/>
                <w:szCs w:val="20"/>
              </w:rPr>
              <w:t>+</w:t>
            </w:r>
            <w:r w:rsidRPr="006541E5">
              <w:rPr>
                <w:rFonts w:ascii="Arial" w:hAnsi="Arial" w:cs="Arial"/>
                <w:color w:val="EE0000"/>
                <w:sz w:val="20"/>
                <w:szCs w:val="20"/>
              </w:rPr>
              <w:t>23 %</w:t>
            </w:r>
          </w:p>
        </w:tc>
      </w:tr>
      <w:tr w:rsidR="00702E91" w:rsidRPr="00702E91" w14:paraId="34794D68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54772F8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úžlabí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112477F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54D9DD6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bm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DAD1E9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390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57C6140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2 340,00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FABA385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390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6AD2C42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2 340,00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C87E56C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702E91" w:rsidRPr="00702E91" w14:paraId="0A33AC96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C9B5B49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lemování ke zdi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F09C474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4C2742E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bm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2EFBA9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195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1D6F1D3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780,00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E080EDB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195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62EEB48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780,00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1050F96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702E91" w:rsidRPr="00702E91" w14:paraId="63A3FB75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B70A7B7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závětrné lišty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BDF24A6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A8DAFE0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bm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8A0E75D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195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FD89D18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3 900,00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40F986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5569CD5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4 400,00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6CB630F" w14:textId="7E2C4930" w:rsidR="00702E91" w:rsidRPr="006541E5" w:rsidRDefault="001527DD" w:rsidP="00702E9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</w:rPr>
            </w:pPr>
            <w:r>
              <w:rPr>
                <w:rFonts w:ascii="Arial" w:hAnsi="Arial" w:cs="Arial"/>
                <w:color w:val="EE0000"/>
                <w:sz w:val="20"/>
                <w:szCs w:val="20"/>
              </w:rPr>
              <w:t>+</w:t>
            </w:r>
            <w:r w:rsidRPr="006541E5">
              <w:rPr>
                <w:rFonts w:ascii="Arial" w:hAnsi="Arial" w:cs="Arial"/>
                <w:color w:val="EE0000"/>
                <w:sz w:val="20"/>
                <w:szCs w:val="20"/>
              </w:rPr>
              <w:t>13 %</w:t>
            </w:r>
          </w:p>
        </w:tc>
      </w:tr>
      <w:tr w:rsidR="00702E91" w:rsidRPr="00702E91" w14:paraId="32E9EC63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4F29C82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střešních výlezů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A6AFB60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53A44AD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769808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1950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574B985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1 950,00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9FE1488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36690DB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2 200,00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0CFE751" w14:textId="0400B2AC" w:rsidR="00702E91" w:rsidRPr="006541E5" w:rsidRDefault="001527DD" w:rsidP="00702E9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</w:rPr>
            </w:pPr>
            <w:r>
              <w:rPr>
                <w:rFonts w:ascii="Arial" w:hAnsi="Arial" w:cs="Arial"/>
                <w:color w:val="EE0000"/>
                <w:sz w:val="20"/>
                <w:szCs w:val="20"/>
              </w:rPr>
              <w:t>+</w:t>
            </w:r>
            <w:r w:rsidRPr="006541E5">
              <w:rPr>
                <w:rFonts w:ascii="Arial" w:hAnsi="Arial" w:cs="Arial"/>
                <w:color w:val="EE0000"/>
                <w:sz w:val="20"/>
                <w:szCs w:val="20"/>
              </w:rPr>
              <w:t>13 %</w:t>
            </w:r>
          </w:p>
        </w:tc>
      </w:tr>
      <w:tr w:rsidR="00702E91" w:rsidRPr="00702E91" w14:paraId="7264EBE5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31E6343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Oplechování komína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FD2DE40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7A52014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4CC8F82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4550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6AA4BCF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4 550,00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E2B3F61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4900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C2B5DC1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4 900,00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6B89626" w14:textId="29D32A41" w:rsidR="00702E91" w:rsidRPr="006541E5" w:rsidRDefault="001527DD" w:rsidP="00702E9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</w:rPr>
            </w:pPr>
            <w:r>
              <w:rPr>
                <w:rFonts w:ascii="Arial" w:hAnsi="Arial" w:cs="Arial"/>
                <w:color w:val="EE0000"/>
                <w:sz w:val="20"/>
                <w:szCs w:val="20"/>
              </w:rPr>
              <w:t>+</w:t>
            </w:r>
            <w:r w:rsidRPr="006541E5">
              <w:rPr>
                <w:rFonts w:ascii="Arial" w:hAnsi="Arial" w:cs="Arial"/>
                <w:color w:val="EE0000"/>
                <w:sz w:val="20"/>
                <w:szCs w:val="20"/>
              </w:rPr>
              <w:t>8 %</w:t>
            </w:r>
          </w:p>
        </w:tc>
      </w:tr>
      <w:tr w:rsidR="00702E91" w:rsidRPr="00702E91" w14:paraId="1938966E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4BAA3F5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Montáž ochranných prvků (sněhové mříže)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730B9E8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358D333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bm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1AAFDC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260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7D79D1B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9 100,00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5B2E369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ACAFB61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10 150,00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81A6F9D" w14:textId="2508DB2D" w:rsidR="00702E91" w:rsidRPr="006541E5" w:rsidRDefault="001527DD" w:rsidP="00702E9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</w:rPr>
            </w:pPr>
            <w:r>
              <w:rPr>
                <w:rFonts w:ascii="Arial" w:hAnsi="Arial" w:cs="Arial"/>
                <w:color w:val="EE0000"/>
                <w:sz w:val="20"/>
                <w:szCs w:val="20"/>
              </w:rPr>
              <w:t>+</w:t>
            </w:r>
            <w:r w:rsidRPr="006541E5">
              <w:rPr>
                <w:rFonts w:ascii="Arial" w:hAnsi="Arial" w:cs="Arial"/>
                <w:color w:val="EE0000"/>
                <w:sz w:val="20"/>
                <w:szCs w:val="20"/>
              </w:rPr>
              <w:t>12 %</w:t>
            </w:r>
          </w:p>
        </w:tc>
      </w:tr>
      <w:tr w:rsidR="00702E91" w:rsidRPr="00702E91" w14:paraId="1FCE4238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AEFBCE0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Přesun materiálů, vodorovný i svislý + řezání krytiny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A2D98B8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2489F4A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713A88F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8364526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6 000,00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5079C6B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0089801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14 000,00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4BC1DC0" w14:textId="5FCD25D6" w:rsidR="00702E91" w:rsidRPr="006541E5" w:rsidRDefault="001527DD" w:rsidP="00702E9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</w:rPr>
            </w:pPr>
            <w:r w:rsidRPr="006541E5">
              <w:rPr>
                <w:rFonts w:ascii="Arial" w:hAnsi="Arial" w:cs="Arial"/>
                <w:color w:val="EE0000"/>
                <w:sz w:val="20"/>
                <w:szCs w:val="20"/>
              </w:rPr>
              <w:t>+133 %</w:t>
            </w:r>
          </w:p>
        </w:tc>
      </w:tr>
      <w:tr w:rsidR="00702E91" w:rsidRPr="00702E91" w14:paraId="264D5834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6CF1BEF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lastRenderedPageBreak/>
              <w:t>Režie 8 % včetně demontáží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26F8581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8 %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B616BFF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378F013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19EEBF6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18 710,40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8CEF4CA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691BA9B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21 521,00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FB0A241" w14:textId="5C317070" w:rsidR="00702E91" w:rsidRPr="006541E5" w:rsidRDefault="001527DD" w:rsidP="00702E9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</w:rPr>
            </w:pPr>
            <w:r>
              <w:rPr>
                <w:rFonts w:ascii="Arial" w:hAnsi="Arial" w:cs="Arial"/>
                <w:color w:val="EE0000"/>
                <w:sz w:val="20"/>
                <w:szCs w:val="20"/>
              </w:rPr>
              <w:t>+</w:t>
            </w:r>
            <w:r w:rsidR="00702E91" w:rsidRPr="006541E5">
              <w:rPr>
                <w:rFonts w:ascii="Arial" w:hAnsi="Arial" w:cs="Arial"/>
                <w:color w:val="EE0000"/>
                <w:sz w:val="20"/>
                <w:szCs w:val="20"/>
              </w:rPr>
              <w:t>15 %</w:t>
            </w:r>
          </w:p>
        </w:tc>
      </w:tr>
      <w:tr w:rsidR="00702E91" w:rsidRPr="00702E91" w14:paraId="40A19C24" w14:textId="77777777" w:rsidTr="00FD1286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03D8C66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Odvoz a likvidace staré krytiny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43FDFCC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1797E89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CF82570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2100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6C1011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4 830,00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553D38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2100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BE6CBC4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4 830,00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024035B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702E91" w:rsidRPr="00702E91" w14:paraId="1948CFCC" w14:textId="77777777" w:rsidTr="00FD1286">
        <w:trPr>
          <w:trHeight w:val="510"/>
        </w:trPr>
        <w:tc>
          <w:tcPr>
            <w:tcW w:w="495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2EFE201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Pronájem lešení + výtah + shozy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7BDFA6F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E3D4565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F9C2210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3D388B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31 200,00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530CA91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color w:val="auto"/>
                <w:sz w:val="20"/>
                <w:szCs w:val="20"/>
              </w:rPr>
              <w:t>delší čas pronájmu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BD800B4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38 500,00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289FE60A" w14:textId="6FB34F87" w:rsidR="00702E91" w:rsidRPr="006541E5" w:rsidRDefault="009D562D" w:rsidP="00702E9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</w:rPr>
            </w:pPr>
            <w:r w:rsidRPr="006541E5">
              <w:rPr>
                <w:rFonts w:ascii="Arial" w:hAnsi="Arial" w:cs="Arial"/>
                <w:color w:val="EE0000"/>
                <w:sz w:val="20"/>
                <w:szCs w:val="20"/>
              </w:rPr>
              <w:t>+23 %</w:t>
            </w:r>
          </w:p>
        </w:tc>
      </w:tr>
      <w:tr w:rsidR="00702E91" w:rsidRPr="00702E91" w14:paraId="2043C268" w14:textId="77777777" w:rsidTr="00FD1286">
        <w:trPr>
          <w:trHeight w:val="300"/>
        </w:trPr>
        <w:tc>
          <w:tcPr>
            <w:tcW w:w="8716" w:type="dxa"/>
            <w:gridSpan w:val="4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19588780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Mezisoučet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7452EA6D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240 340,40 Kč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2BF848E4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6F111EE1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285 591,00 Kč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7EDA8596" w14:textId="4CFEDBE3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color w:val="EE0000"/>
                <w:sz w:val="20"/>
                <w:szCs w:val="20"/>
              </w:rPr>
              <w:t>+18,80 %</w:t>
            </w:r>
          </w:p>
        </w:tc>
      </w:tr>
    </w:tbl>
    <w:p w14:paraId="6285CD72" w14:textId="77777777" w:rsidR="00702E91" w:rsidRPr="00702E91" w:rsidRDefault="00702E91" w:rsidP="00702E91">
      <w:pPr>
        <w:spacing w:after="150"/>
        <w:rPr>
          <w:rFonts w:ascii="Arial" w:hAnsi="Arial" w:cs="Arial"/>
          <w:color w:val="auto"/>
          <w:sz w:val="20"/>
          <w:szCs w:val="20"/>
        </w:rPr>
      </w:pPr>
    </w:p>
    <w:tbl>
      <w:tblPr>
        <w:tblW w:w="121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10"/>
        <w:gridCol w:w="2275"/>
        <w:gridCol w:w="1996"/>
      </w:tblGrid>
      <w:tr w:rsidR="00702E91" w:rsidRPr="00702E91" w14:paraId="1FCAAFC4" w14:textId="77777777" w:rsidTr="00FD1286">
        <w:trPr>
          <w:trHeight w:val="300"/>
        </w:trPr>
        <w:tc>
          <w:tcPr>
            <w:tcW w:w="79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42277B0F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Popis</w:t>
            </w:r>
          </w:p>
        </w:tc>
        <w:tc>
          <w:tcPr>
            <w:tcW w:w="2275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7FA8D6D2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Počet</w:t>
            </w:r>
          </w:p>
        </w:tc>
        <w:tc>
          <w:tcPr>
            <w:tcW w:w="1996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2DCDB"/>
            <w:vAlign w:val="center"/>
            <w:hideMark/>
          </w:tcPr>
          <w:p w14:paraId="0B463778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Cena bez DPH</w:t>
            </w:r>
          </w:p>
        </w:tc>
      </w:tr>
      <w:tr w:rsidR="00F33249" w:rsidRPr="00702E91" w14:paraId="4FBBC73F" w14:textId="77777777" w:rsidTr="00FD1286">
        <w:trPr>
          <w:trHeight w:val="300"/>
        </w:trPr>
        <w:tc>
          <w:tcPr>
            <w:tcW w:w="791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</w:tcPr>
          <w:p w14:paraId="20CE8D11" w14:textId="1700B5F0" w:rsidR="00F33249" w:rsidRPr="00702E91" w:rsidRDefault="00F33249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 xml:space="preserve">Položky materiál – 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702E91">
              <w:rPr>
                <w:rFonts w:ascii="Arial" w:hAnsi="Arial" w:cs="Arial"/>
                <w:sz w:val="20"/>
                <w:szCs w:val="20"/>
              </w:rPr>
              <w:t xml:space="preserve">třešní krytina SATJAM TREND </w:t>
            </w: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Wave</w:t>
            </w:r>
            <w:proofErr w:type="spellEnd"/>
            <w:r w:rsidRPr="00702E9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Alumat</w:t>
            </w:r>
            <w:proofErr w:type="spellEnd"/>
          </w:p>
        </w:tc>
        <w:tc>
          <w:tcPr>
            <w:tcW w:w="2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</w:tcPr>
          <w:p w14:paraId="2F069ABF" w14:textId="1D67463B" w:rsidR="00F33249" w:rsidRPr="00702E91" w:rsidRDefault="00F33249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</w:tcPr>
          <w:p w14:paraId="2B6B5580" w14:textId="4B550098" w:rsidR="00F33249" w:rsidRPr="00702E91" w:rsidRDefault="00F33249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140 663,53 Kč</w:t>
            </w:r>
          </w:p>
        </w:tc>
      </w:tr>
      <w:tr w:rsidR="00702E91" w:rsidRPr="00702E91" w14:paraId="0BC4A26B" w14:textId="77777777" w:rsidTr="00FD1286">
        <w:trPr>
          <w:trHeight w:val="300"/>
        </w:trPr>
        <w:tc>
          <w:tcPr>
            <w:tcW w:w="791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0C94C399" w14:textId="1863A0CF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 xml:space="preserve">Položky materiál – </w:t>
            </w:r>
            <w:r w:rsidR="006541E5">
              <w:rPr>
                <w:rFonts w:ascii="Arial" w:hAnsi="Arial" w:cs="Arial"/>
                <w:sz w:val="20"/>
                <w:szCs w:val="20"/>
              </w:rPr>
              <w:t>s</w:t>
            </w:r>
            <w:r w:rsidRPr="00702E91">
              <w:rPr>
                <w:rFonts w:ascii="Arial" w:hAnsi="Arial" w:cs="Arial"/>
                <w:sz w:val="20"/>
                <w:szCs w:val="20"/>
              </w:rPr>
              <w:t xml:space="preserve">třešní krytina SATJAM TREND </w:t>
            </w: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Wave</w:t>
            </w:r>
            <w:proofErr w:type="spellEnd"/>
            <w:r w:rsidRPr="00702E91">
              <w:rPr>
                <w:rFonts w:ascii="Arial" w:hAnsi="Arial" w:cs="Arial"/>
                <w:sz w:val="20"/>
                <w:szCs w:val="20"/>
              </w:rPr>
              <w:t>, TOPMAT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2208ED6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61481C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90 155,32 Kč</w:t>
            </w:r>
          </w:p>
        </w:tc>
      </w:tr>
      <w:tr w:rsidR="00702E91" w:rsidRPr="00702E91" w14:paraId="024670F2" w14:textId="77777777" w:rsidTr="00FD1286">
        <w:trPr>
          <w:trHeight w:val="300"/>
        </w:trPr>
        <w:tc>
          <w:tcPr>
            <w:tcW w:w="791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197899D" w14:textId="0A77B91C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 xml:space="preserve">Položky materiál – </w:t>
            </w:r>
            <w:r w:rsidR="006541E5">
              <w:rPr>
                <w:rFonts w:ascii="Arial" w:hAnsi="Arial" w:cs="Arial"/>
                <w:sz w:val="20"/>
                <w:szCs w:val="20"/>
              </w:rPr>
              <w:t>b</w:t>
            </w:r>
            <w:r w:rsidRPr="00702E91">
              <w:rPr>
                <w:rFonts w:ascii="Arial" w:hAnsi="Arial" w:cs="Arial"/>
                <w:sz w:val="20"/>
                <w:szCs w:val="20"/>
              </w:rPr>
              <w:t xml:space="preserve">etonová taška </w:t>
            </w:r>
            <w:r w:rsidR="006541E5">
              <w:rPr>
                <w:rFonts w:ascii="Arial" w:hAnsi="Arial" w:cs="Arial"/>
                <w:sz w:val="20"/>
                <w:szCs w:val="20"/>
              </w:rPr>
              <w:t>standardní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7D86FBFC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3E7DFC5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200 000,00 Kč</w:t>
            </w:r>
          </w:p>
        </w:tc>
      </w:tr>
    </w:tbl>
    <w:p w14:paraId="6367B77F" w14:textId="77777777" w:rsidR="00702E91" w:rsidRPr="00702E91" w:rsidRDefault="00702E91" w:rsidP="00702E91">
      <w:pPr>
        <w:spacing w:after="150"/>
        <w:rPr>
          <w:rFonts w:ascii="Arial" w:eastAsia="Calibri" w:hAnsi="Arial" w:cs="Arial"/>
          <w:b/>
          <w:bCs/>
          <w:color w:val="auto"/>
          <w:sz w:val="20"/>
          <w:szCs w:val="20"/>
        </w:rPr>
      </w:pPr>
    </w:p>
    <w:tbl>
      <w:tblPr>
        <w:tblW w:w="8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40"/>
        <w:gridCol w:w="1600"/>
      </w:tblGrid>
      <w:tr w:rsidR="00702E91" w:rsidRPr="00702E91" w14:paraId="31EF7472" w14:textId="77777777" w:rsidTr="00FD1286">
        <w:trPr>
          <w:trHeight w:val="300"/>
        </w:trPr>
        <w:tc>
          <w:tcPr>
            <w:tcW w:w="72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1CF77D33" w14:textId="2E051FE5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 xml:space="preserve">Cenový rozdíl </w:t>
            </w:r>
            <w:r w:rsidR="006541E5">
              <w:rPr>
                <w:rFonts w:ascii="Arial" w:hAnsi="Arial" w:cs="Arial"/>
                <w:sz w:val="20"/>
                <w:szCs w:val="20"/>
              </w:rPr>
              <w:t>b</w:t>
            </w:r>
            <w:r w:rsidRPr="00702E91">
              <w:rPr>
                <w:rFonts w:ascii="Arial" w:hAnsi="Arial" w:cs="Arial"/>
                <w:sz w:val="20"/>
                <w:szCs w:val="20"/>
              </w:rPr>
              <w:t>etonová taška vs</w:t>
            </w:r>
            <w:r w:rsidR="006541E5">
              <w:rPr>
                <w:rFonts w:ascii="Arial" w:hAnsi="Arial" w:cs="Arial"/>
                <w:sz w:val="20"/>
                <w:szCs w:val="20"/>
              </w:rPr>
              <w:t>.</w:t>
            </w:r>
            <w:r w:rsidRPr="00702E91">
              <w:rPr>
                <w:rFonts w:ascii="Arial" w:hAnsi="Arial" w:cs="Arial"/>
                <w:sz w:val="20"/>
                <w:szCs w:val="20"/>
              </w:rPr>
              <w:t xml:space="preserve"> TOPMAT</w:t>
            </w:r>
          </w:p>
        </w:tc>
        <w:tc>
          <w:tcPr>
            <w:tcW w:w="1600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5D8AD3E2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109 844,68 Kč</w:t>
            </w:r>
          </w:p>
        </w:tc>
      </w:tr>
      <w:tr w:rsidR="00702E91" w:rsidRPr="00702E91" w14:paraId="11374881" w14:textId="77777777" w:rsidTr="00FD1286">
        <w:trPr>
          <w:trHeight w:val="300"/>
        </w:trPr>
        <w:tc>
          <w:tcPr>
            <w:tcW w:w="7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4A53101B" w14:textId="039DFB8F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 xml:space="preserve">Cenový rozdíl </w:t>
            </w:r>
            <w:r w:rsidR="006541E5">
              <w:rPr>
                <w:rFonts w:ascii="Arial" w:hAnsi="Arial" w:cs="Arial"/>
                <w:sz w:val="20"/>
                <w:szCs w:val="20"/>
              </w:rPr>
              <w:t>b</w:t>
            </w:r>
            <w:r w:rsidRPr="00702E91">
              <w:rPr>
                <w:rFonts w:ascii="Arial" w:hAnsi="Arial" w:cs="Arial"/>
                <w:sz w:val="20"/>
                <w:szCs w:val="20"/>
              </w:rPr>
              <w:t>etonová taška vs</w:t>
            </w:r>
            <w:r w:rsidR="006541E5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Pr="00702E91">
              <w:rPr>
                <w:rFonts w:ascii="Arial" w:hAnsi="Arial" w:cs="Arial"/>
                <w:sz w:val="20"/>
                <w:szCs w:val="20"/>
              </w:rPr>
              <w:t>Alumat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BE4D5"/>
            <w:vAlign w:val="center"/>
            <w:hideMark/>
          </w:tcPr>
          <w:p w14:paraId="6F9DBBB7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59 336,47 Kč</w:t>
            </w:r>
          </w:p>
        </w:tc>
      </w:tr>
    </w:tbl>
    <w:p w14:paraId="10E53B6E" w14:textId="77777777" w:rsidR="00702E91" w:rsidRPr="00702E91" w:rsidRDefault="00702E91" w:rsidP="00702E91">
      <w:pPr>
        <w:spacing w:after="150"/>
        <w:rPr>
          <w:rFonts w:ascii="Arial" w:eastAsia="Calibri" w:hAnsi="Arial" w:cs="Arial"/>
          <w:b/>
          <w:bCs/>
          <w:color w:val="auto"/>
          <w:sz w:val="20"/>
          <w:szCs w:val="20"/>
        </w:rPr>
      </w:pPr>
    </w:p>
    <w:tbl>
      <w:tblPr>
        <w:tblW w:w="13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40"/>
        <w:gridCol w:w="1600"/>
        <w:gridCol w:w="1660"/>
        <w:gridCol w:w="1460"/>
        <w:gridCol w:w="1580"/>
      </w:tblGrid>
      <w:tr w:rsidR="00702E91" w:rsidRPr="00702E91" w14:paraId="5BEB6D37" w14:textId="77777777" w:rsidTr="006541E5">
        <w:trPr>
          <w:trHeight w:val="510"/>
        </w:trPr>
        <w:tc>
          <w:tcPr>
            <w:tcW w:w="72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3E8350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CELKOVÉ POROVNÁNÍ LEHKÁ × TĚŽKÁ STŘECHA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04956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LEHKÁ krytina Trend </w:t>
            </w:r>
            <w:proofErr w:type="spellStart"/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Wave</w:t>
            </w:r>
            <w:proofErr w:type="spellEnd"/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Alumat</w:t>
            </w:r>
            <w:proofErr w:type="spellEnd"/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A47B4" w14:textId="5EC85F09" w:rsidR="00702E91" w:rsidRPr="00702E91" w:rsidRDefault="006541E5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LEHKÁ</w:t>
            </w: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702E91" w:rsidRPr="00702E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krytina Trend </w:t>
            </w:r>
            <w:proofErr w:type="spellStart"/>
            <w:r w:rsidR="00702E91"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Wave</w:t>
            </w:r>
            <w:proofErr w:type="spellEnd"/>
            <w:r w:rsidR="00702E91"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, TOPMAT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AD879A" w14:textId="47F2BE0D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TĚŽKÁ krytina (</w:t>
            </w:r>
            <w:r w:rsidR="006541E5">
              <w:rPr>
                <w:rFonts w:ascii="Arial" w:hAnsi="Arial" w:cs="Arial"/>
                <w:b/>
                <w:bCs/>
                <w:sz w:val="20"/>
                <w:szCs w:val="20"/>
              </w:rPr>
              <w:t>b</w:t>
            </w: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etonová taška)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37F629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% rozdíl</w:t>
            </w:r>
          </w:p>
        </w:tc>
      </w:tr>
      <w:tr w:rsidR="00702E91" w:rsidRPr="00702E91" w14:paraId="73A7DBE5" w14:textId="77777777" w:rsidTr="006541E5">
        <w:trPr>
          <w:trHeight w:val="530"/>
        </w:trPr>
        <w:tc>
          <w:tcPr>
            <w:tcW w:w="72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C9CD97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1084C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841ED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D5CD4F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2099F" w14:textId="4671D423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k lehkým </w:t>
            </w:r>
            <w:r w:rsidR="00F3324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krytinám</w:t>
            </w:r>
          </w:p>
        </w:tc>
      </w:tr>
      <w:tr w:rsidR="00702E91" w:rsidRPr="00702E91" w14:paraId="076A41DB" w14:textId="77777777" w:rsidTr="006541E5">
        <w:trPr>
          <w:trHeight w:val="300"/>
        </w:trPr>
        <w:tc>
          <w:tcPr>
            <w:tcW w:w="7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ABD6CE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Práce + pomocný materiál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C64FF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240 340,40 Kč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B3B0B" w14:textId="77777777" w:rsidR="00702E91" w:rsidRPr="001527DD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527DD">
              <w:rPr>
                <w:rFonts w:ascii="Arial" w:hAnsi="Arial" w:cs="Arial"/>
                <w:sz w:val="20"/>
                <w:szCs w:val="20"/>
              </w:rPr>
              <w:t>240 340,40 Kč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4D582" w14:textId="77777777" w:rsidR="00702E91" w:rsidRPr="001527DD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527DD">
              <w:rPr>
                <w:rFonts w:ascii="Arial" w:hAnsi="Arial" w:cs="Arial"/>
                <w:sz w:val="20"/>
                <w:szCs w:val="20"/>
              </w:rPr>
              <w:t>285 591,00 Kč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FC521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18,80 %</w:t>
            </w:r>
          </w:p>
        </w:tc>
      </w:tr>
      <w:tr w:rsidR="00702E91" w:rsidRPr="00702E91" w14:paraId="690A99A4" w14:textId="77777777" w:rsidTr="006541E5">
        <w:trPr>
          <w:trHeight w:val="300"/>
        </w:trPr>
        <w:tc>
          <w:tcPr>
            <w:tcW w:w="7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6D313F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materiál lehká krytina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70AB1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140 663,53 Kč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1E2B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90 155,53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486F1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995F4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02E91" w:rsidRPr="00702E91" w14:paraId="46ADDE57" w14:textId="77777777" w:rsidTr="006541E5">
        <w:trPr>
          <w:trHeight w:val="300"/>
        </w:trPr>
        <w:tc>
          <w:tcPr>
            <w:tcW w:w="7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B506E9" w14:textId="17E40D45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materiál těžká taška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70CC8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24353" w14:textId="77777777" w:rsidR="00702E91" w:rsidRPr="00702E91" w:rsidRDefault="00702E91" w:rsidP="00702E91">
            <w:pPr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DABEE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eastAsia="Calibri" w:hAnsi="Arial" w:cs="Arial"/>
                <w:sz w:val="20"/>
                <w:szCs w:val="20"/>
              </w:rPr>
              <w:t>200 000,00 Kč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9AF10" w14:textId="77777777" w:rsidR="00702E91" w:rsidRPr="00702E91" w:rsidRDefault="00702E91" w:rsidP="00702E9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E9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02E91" w:rsidRPr="00702E91" w14:paraId="23F88474" w14:textId="77777777" w:rsidTr="006541E5">
        <w:trPr>
          <w:trHeight w:val="300"/>
        </w:trPr>
        <w:tc>
          <w:tcPr>
            <w:tcW w:w="7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887C801" w14:textId="77777777" w:rsidR="00702E91" w:rsidRPr="00702E91" w:rsidRDefault="00702E91" w:rsidP="00702E9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CELKEM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C10801D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381 003,93 Kč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00FC9C2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330 495,93 Kč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8BBB632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sz w:val="20"/>
                <w:szCs w:val="20"/>
              </w:rPr>
              <w:t>485 591,00 Kč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54498823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02E91" w:rsidRPr="00702E91" w14:paraId="098ADE18" w14:textId="77777777" w:rsidTr="006541E5">
        <w:trPr>
          <w:trHeight w:val="300"/>
        </w:trPr>
        <w:tc>
          <w:tcPr>
            <w:tcW w:w="7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E1289" w14:textId="77777777" w:rsidR="00702E91" w:rsidRPr="00702E91" w:rsidRDefault="00702E91" w:rsidP="00702E91">
            <w:pPr>
              <w:rPr>
                <w:color w:val="auto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19D4AF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-28 %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00F8EA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702E91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-47 %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5A23D0" w14:textId="77777777" w:rsidR="00702E91" w:rsidRPr="00702E91" w:rsidRDefault="00702E91" w:rsidP="00702E91">
            <w:pPr>
              <w:jc w:val="right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1CD7AD" w14:textId="77777777" w:rsidR="00702E91" w:rsidRPr="00702E91" w:rsidRDefault="00702E91" w:rsidP="00702E91">
            <w:pPr>
              <w:rPr>
                <w:color w:val="auto"/>
                <w:sz w:val="20"/>
                <w:szCs w:val="20"/>
              </w:rPr>
            </w:pPr>
          </w:p>
        </w:tc>
      </w:tr>
    </w:tbl>
    <w:p w14:paraId="2F76F4D1" w14:textId="35F80A30" w:rsidR="005E03EF" w:rsidRDefault="005E03EF" w:rsidP="00702E91">
      <w:pPr>
        <w:spacing w:after="150"/>
        <w:rPr>
          <w:rFonts w:ascii="Arial" w:eastAsia="Calibri" w:hAnsi="Arial" w:cs="Arial"/>
          <w:b/>
          <w:bCs/>
          <w:color w:val="auto"/>
          <w:sz w:val="20"/>
          <w:szCs w:val="20"/>
        </w:rPr>
      </w:pPr>
    </w:p>
    <w:p w14:paraId="74D6B8CE" w14:textId="7EFAC7E8" w:rsidR="001527DD" w:rsidRDefault="001527DD">
      <w:pPr>
        <w:rPr>
          <w:rFonts w:ascii="Arial" w:eastAsia="Calibri" w:hAnsi="Arial" w:cs="Arial"/>
          <w:b/>
          <w:bCs/>
          <w:color w:val="auto"/>
          <w:sz w:val="20"/>
          <w:szCs w:val="20"/>
        </w:rPr>
      </w:pPr>
      <w:r>
        <w:rPr>
          <w:rFonts w:ascii="Arial" w:eastAsia="Calibri" w:hAnsi="Arial" w:cs="Arial"/>
          <w:b/>
          <w:bCs/>
          <w:color w:val="auto"/>
          <w:sz w:val="20"/>
          <w:szCs w:val="20"/>
        </w:rPr>
        <w:br w:type="page"/>
      </w:r>
    </w:p>
    <w:p w14:paraId="2BF61A4E" w14:textId="3A614CCD" w:rsidR="00702E91" w:rsidRPr="00702E91" w:rsidRDefault="00702E91" w:rsidP="006541E5">
      <w:pPr>
        <w:spacing w:before="120" w:after="60"/>
        <w:rPr>
          <w:rFonts w:ascii="Arial" w:eastAsia="Calibri" w:hAnsi="Arial" w:cs="Arial"/>
          <w:b/>
          <w:bCs/>
          <w:color w:val="auto"/>
          <w:sz w:val="20"/>
          <w:szCs w:val="20"/>
        </w:rPr>
      </w:pPr>
      <w:r w:rsidRPr="00702E91">
        <w:rPr>
          <w:rFonts w:ascii="Arial" w:eastAsia="Calibri" w:hAnsi="Arial" w:cs="Arial"/>
          <w:b/>
          <w:bCs/>
          <w:color w:val="auto"/>
          <w:sz w:val="20"/>
          <w:szCs w:val="20"/>
        </w:rPr>
        <w:lastRenderedPageBreak/>
        <w:t xml:space="preserve">Zdroje k lehkým </w:t>
      </w:r>
      <w:r w:rsidR="00F33249">
        <w:rPr>
          <w:rFonts w:ascii="Arial" w:eastAsia="Calibri" w:hAnsi="Arial" w:cs="Arial"/>
          <w:b/>
          <w:bCs/>
          <w:color w:val="auto"/>
          <w:sz w:val="20"/>
          <w:szCs w:val="20"/>
        </w:rPr>
        <w:t xml:space="preserve">plechovým </w:t>
      </w:r>
      <w:r w:rsidRPr="00702E91">
        <w:rPr>
          <w:rFonts w:ascii="Arial" w:eastAsia="Calibri" w:hAnsi="Arial" w:cs="Arial"/>
          <w:b/>
          <w:bCs/>
          <w:color w:val="auto"/>
          <w:sz w:val="20"/>
          <w:szCs w:val="20"/>
        </w:rPr>
        <w:t xml:space="preserve">krytinám: </w:t>
      </w:r>
    </w:p>
    <w:p w14:paraId="1B5BFDAD" w14:textId="77777777" w:rsidR="00702E91" w:rsidRPr="00702E91" w:rsidRDefault="00702E91" w:rsidP="006541E5">
      <w:pPr>
        <w:spacing w:after="60"/>
        <w:rPr>
          <w:rFonts w:ascii="Arial" w:hAnsi="Arial" w:cs="Arial"/>
          <w:color w:val="auto"/>
          <w:sz w:val="20"/>
          <w:szCs w:val="20"/>
        </w:rPr>
      </w:pPr>
      <w:r w:rsidRPr="00702E91">
        <w:rPr>
          <w:rFonts w:ascii="Arial" w:eastAsia="Calibri" w:hAnsi="Arial" w:cs="Arial"/>
          <w:color w:val="auto"/>
          <w:sz w:val="20"/>
          <w:szCs w:val="20"/>
        </w:rPr>
        <w:t>výrobce SATJAM s.r.o.</w:t>
      </w:r>
    </w:p>
    <w:p w14:paraId="0408A9ED" w14:textId="77777777" w:rsidR="006541E5" w:rsidRDefault="006541E5" w:rsidP="006541E5">
      <w:pPr>
        <w:spacing w:after="60"/>
        <w:rPr>
          <w:rFonts w:ascii="Arial" w:eastAsia="Calibri" w:hAnsi="Arial" w:cs="Arial"/>
          <w:b/>
          <w:bCs/>
          <w:color w:val="auto"/>
          <w:sz w:val="20"/>
          <w:szCs w:val="20"/>
        </w:rPr>
      </w:pPr>
    </w:p>
    <w:p w14:paraId="6007472A" w14:textId="1D9F518F" w:rsidR="00702E91" w:rsidRPr="00702E91" w:rsidRDefault="00702E91" w:rsidP="006541E5">
      <w:pPr>
        <w:spacing w:after="60"/>
        <w:rPr>
          <w:rFonts w:ascii="Arial" w:hAnsi="Arial" w:cs="Arial"/>
          <w:color w:val="auto"/>
          <w:sz w:val="20"/>
          <w:szCs w:val="20"/>
        </w:rPr>
      </w:pPr>
      <w:r w:rsidRPr="00702E91">
        <w:rPr>
          <w:rFonts w:ascii="Arial" w:eastAsia="Calibri" w:hAnsi="Arial" w:cs="Arial"/>
          <w:b/>
          <w:bCs/>
          <w:color w:val="auto"/>
          <w:sz w:val="20"/>
          <w:szCs w:val="20"/>
        </w:rPr>
        <w:t>Zdroje k těžkým taškám:</w:t>
      </w:r>
    </w:p>
    <w:p w14:paraId="0BD634E8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9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https://www.cenik-praci.cz/cenik-pokryvacskych-praci/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33B86400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10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https://cenanovestrechy.cz/vymena-stresni-krytiny/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43E124EC" w14:textId="77777777" w:rsidR="00702E91" w:rsidRPr="00702E91" w:rsidRDefault="00702E91" w:rsidP="00024DCB">
      <w:pPr>
        <w:spacing w:line="276" w:lineRule="auto"/>
        <w:rPr>
          <w:rFonts w:ascii="Arial" w:eastAsia="Calibri" w:hAnsi="Arial" w:cs="Arial"/>
          <w:color w:val="auto"/>
          <w:sz w:val="20"/>
          <w:szCs w:val="20"/>
        </w:rPr>
      </w:pPr>
      <w:hyperlink r:id="rId11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https://cenanovestrechy.cz/cena-vymeny-stresni-krytiny-cena-krytiny-a-prace/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2F52522B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12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https://www.cenikremesel.cz/pokryvacske-prace-cenik/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04270CB3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13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https://www.daibau.cz/ceny/stresni_krytina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2A162F2F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14" w:history="1">
        <w:r w:rsidRPr="00702E91">
          <w:rPr>
            <w:rFonts w:ascii="Arial" w:hAnsi="Arial" w:cs="Arial"/>
            <w:color w:val="0563C1"/>
            <w:sz w:val="20"/>
            <w:szCs w:val="20"/>
            <w:u w:val="single"/>
          </w:rPr>
          <w:t>https://www.hyperstavebniny.cz</w:t>
        </w:r>
      </w:hyperlink>
      <w:r w:rsidRPr="00702E91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301CDFDD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15" w:history="1">
        <w:r w:rsidRPr="00702E91">
          <w:rPr>
            <w:rFonts w:ascii="Arial" w:hAnsi="Arial" w:cs="Arial"/>
            <w:color w:val="0563C1"/>
            <w:sz w:val="20"/>
            <w:szCs w:val="20"/>
            <w:u w:val="single"/>
          </w:rPr>
          <w:t>https://www.klempirskyshop.cz</w:t>
        </w:r>
      </w:hyperlink>
      <w:r w:rsidRPr="00702E91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5EC4E731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16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https://www.megastroj.cz/cenik-remesel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42E62EB3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17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https://pokryvaci.webnode.cz/cenik/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139A5216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18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https://roofer.cz/beton-tiles/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224BCD4B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19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https://stavebniny-levne.cz/betonove-tasky.php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510F6BAB" w14:textId="77777777" w:rsidR="00702E91" w:rsidRPr="00702E91" w:rsidRDefault="00702E91" w:rsidP="00024DCB">
      <w:pPr>
        <w:spacing w:line="276" w:lineRule="auto"/>
        <w:rPr>
          <w:rFonts w:ascii="Arial" w:hAnsi="Arial" w:cs="Arial"/>
          <w:color w:val="auto"/>
          <w:sz w:val="20"/>
          <w:szCs w:val="20"/>
        </w:rPr>
      </w:pPr>
      <w:hyperlink r:id="rId20" w:history="1">
        <w:r w:rsidRPr="00702E91">
          <w:rPr>
            <w:rFonts w:ascii="Arial" w:eastAsia="Calibri" w:hAnsi="Arial" w:cs="Arial"/>
            <w:color w:val="0563C1"/>
            <w:sz w:val="20"/>
            <w:szCs w:val="20"/>
            <w:u w:val="single"/>
          </w:rPr>
          <w:t>http://tesarskeapokryvacskeprace.webmium.com/cenik</w:t>
        </w:r>
      </w:hyperlink>
      <w:r w:rsidRPr="00702E91">
        <w:rPr>
          <w:rFonts w:ascii="Arial" w:eastAsia="Calibri" w:hAnsi="Arial" w:cs="Arial"/>
          <w:color w:val="auto"/>
          <w:sz w:val="20"/>
          <w:szCs w:val="20"/>
        </w:rPr>
        <w:t xml:space="preserve"> </w:t>
      </w:r>
    </w:p>
    <w:p w14:paraId="57A26C84" w14:textId="77777777" w:rsidR="00702E91" w:rsidRPr="00702E91" w:rsidRDefault="00702E91" w:rsidP="006541E5">
      <w:pPr>
        <w:spacing w:before="120" w:after="60"/>
        <w:rPr>
          <w:rFonts w:ascii="Arial" w:hAnsi="Arial" w:cs="Arial"/>
          <w:i/>
          <w:iCs/>
          <w:color w:val="auto"/>
          <w:sz w:val="20"/>
          <w:szCs w:val="20"/>
        </w:rPr>
      </w:pPr>
      <w:r w:rsidRPr="00702E91">
        <w:rPr>
          <w:rFonts w:ascii="Arial" w:eastAsia="Calibri" w:hAnsi="Arial" w:cs="Arial"/>
          <w:i/>
          <w:iCs/>
          <w:color w:val="auto"/>
          <w:sz w:val="20"/>
          <w:szCs w:val="20"/>
        </w:rPr>
        <w:t>Poznámka k ceně montáže krytiny:</w:t>
      </w:r>
    </w:p>
    <w:p w14:paraId="0D29E54A" w14:textId="68F88ABD" w:rsidR="00702E91" w:rsidRPr="00702E91" w:rsidRDefault="00702E91" w:rsidP="00024DCB">
      <w:pPr>
        <w:spacing w:after="60"/>
        <w:jc w:val="both"/>
        <w:rPr>
          <w:rFonts w:ascii="Arial" w:eastAsia="Calibri" w:hAnsi="Arial" w:cs="Arial"/>
          <w:i/>
          <w:iCs/>
          <w:color w:val="auto"/>
          <w:sz w:val="20"/>
          <w:szCs w:val="20"/>
        </w:rPr>
      </w:pPr>
      <w:r w:rsidRPr="00702E91">
        <w:rPr>
          <w:rFonts w:ascii="Arial" w:eastAsia="Calibri" w:hAnsi="Arial" w:cs="Arial"/>
          <w:i/>
          <w:iCs/>
          <w:color w:val="auto"/>
          <w:sz w:val="20"/>
          <w:szCs w:val="20"/>
        </w:rPr>
        <w:t>Cena za montáž krytiny pro těžkou variantu (350 Kč/m²) vychází ze středu rozsahu ceníku RTS (Rozpočet a kalkulace ve stavebnictví) 330–370</w:t>
      </w:r>
      <w:r w:rsidR="00F33249">
        <w:rPr>
          <w:rFonts w:ascii="Arial" w:eastAsia="Calibri" w:hAnsi="Arial" w:cs="Arial"/>
          <w:i/>
          <w:iCs/>
          <w:color w:val="auto"/>
          <w:sz w:val="20"/>
          <w:szCs w:val="20"/>
        </w:rPr>
        <w:t> </w:t>
      </w:r>
      <w:r w:rsidRPr="00702E91">
        <w:rPr>
          <w:rFonts w:ascii="Arial" w:eastAsia="Calibri" w:hAnsi="Arial" w:cs="Arial"/>
          <w:i/>
          <w:iCs/>
          <w:color w:val="auto"/>
          <w:sz w:val="20"/>
          <w:szCs w:val="20"/>
        </w:rPr>
        <w:t>Kč/m² pro pokládku betonové tašky – pouze kladení, bez dořezávání a ostatních doplňkových prací.</w:t>
      </w:r>
    </w:p>
    <w:p w14:paraId="729C049E" w14:textId="77777777" w:rsidR="006541E5" w:rsidRDefault="006541E5" w:rsidP="00D27B81">
      <w:pPr>
        <w:spacing w:after="60"/>
        <w:rPr>
          <w:rFonts w:ascii="Arial" w:eastAsia="Calibri" w:hAnsi="Arial" w:cs="Arial"/>
          <w:b/>
          <w:bCs/>
          <w:color w:val="auto"/>
          <w:sz w:val="20"/>
          <w:szCs w:val="20"/>
        </w:rPr>
      </w:pPr>
      <w:bookmarkStart w:id="0" w:name="_Hlk229470427"/>
    </w:p>
    <w:p w14:paraId="21A8BBA9" w14:textId="6D97C636" w:rsidR="00D27B81" w:rsidRPr="00D27B81" w:rsidRDefault="00D27B81" w:rsidP="00D27B81">
      <w:pPr>
        <w:spacing w:after="60"/>
        <w:rPr>
          <w:rFonts w:ascii="Arial" w:eastAsia="Calibri" w:hAnsi="Arial" w:cs="Arial"/>
          <w:color w:val="auto"/>
          <w:sz w:val="20"/>
          <w:szCs w:val="20"/>
        </w:rPr>
      </w:pPr>
      <w:r w:rsidRPr="00D27B81">
        <w:rPr>
          <w:rFonts w:ascii="Arial" w:eastAsia="Calibri" w:hAnsi="Arial" w:cs="Arial"/>
          <w:b/>
          <w:bCs/>
          <w:color w:val="auto"/>
          <w:sz w:val="20"/>
          <w:szCs w:val="20"/>
        </w:rPr>
        <w:t>Foto v tiskové kvalitě:</w:t>
      </w:r>
      <w:r w:rsidRPr="00D27B81">
        <w:rPr>
          <w:rFonts w:ascii="Arial" w:eastAsia="Calibri" w:hAnsi="Arial" w:cs="Arial"/>
          <w:color w:val="auto"/>
          <w:sz w:val="20"/>
          <w:szCs w:val="20"/>
        </w:rPr>
        <w:t xml:space="preserve"> </w:t>
      </w:r>
      <w:hyperlink r:id="rId21" w:history="1">
        <w:r w:rsidRPr="00D27B81">
          <w:rPr>
            <w:rStyle w:val="Hypertextovodkaz"/>
            <w:rFonts w:ascii="Arial" w:eastAsia="Calibri" w:hAnsi="Arial" w:cs="Arial"/>
            <w:sz w:val="20"/>
            <w:szCs w:val="20"/>
          </w:rPr>
          <w:t>Co šetří na stavbě? Lehká střecha!</w:t>
        </w:r>
      </w:hyperlink>
    </w:p>
    <w:p w14:paraId="6133F545" w14:textId="6372CF21" w:rsidR="00D27B81" w:rsidRPr="00D27B81" w:rsidRDefault="00D27B81" w:rsidP="00D27B81">
      <w:pPr>
        <w:spacing w:after="60"/>
        <w:rPr>
          <w:rFonts w:ascii="Arial" w:eastAsia="Calibri" w:hAnsi="Arial" w:cs="Arial"/>
          <w:color w:val="auto"/>
          <w:sz w:val="20"/>
          <w:szCs w:val="20"/>
        </w:rPr>
      </w:pPr>
      <w:r w:rsidRPr="00D27B81">
        <w:rPr>
          <w:rFonts w:ascii="Arial" w:eastAsia="Calibri" w:hAnsi="Arial" w:cs="Arial"/>
          <w:noProof/>
          <w:color w:val="auto"/>
          <w:sz w:val="20"/>
          <w:szCs w:val="20"/>
        </w:rPr>
        <w:drawing>
          <wp:inline distT="0" distB="0" distL="0" distR="0" wp14:anchorId="005D984F" wp14:editId="13FCF663">
            <wp:extent cx="864000" cy="864000"/>
            <wp:effectExtent l="0" t="0" r="0" b="0"/>
            <wp:docPr id="1563367230" name="Obrázek 2" descr="Obsah obrázku vzor, čtverec, Symetrie, uměn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Obsah obrázku vzor, čtverec, Symetrie, umění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8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968ED54" w14:textId="77777777" w:rsidR="00702E91" w:rsidRPr="006541E5" w:rsidRDefault="00702E91" w:rsidP="006541E5">
      <w:pPr>
        <w:spacing w:before="120"/>
        <w:jc w:val="both"/>
        <w:rPr>
          <w:rFonts w:ascii="Arial" w:hAnsi="Arial" w:cs="Arial"/>
          <w:b/>
          <w:i/>
          <w:color w:val="auto"/>
          <w:sz w:val="18"/>
          <w:szCs w:val="18"/>
        </w:rPr>
      </w:pPr>
      <w:r w:rsidRPr="006541E5">
        <w:rPr>
          <w:rFonts w:ascii="Arial" w:hAnsi="Arial" w:cs="Arial"/>
          <w:b/>
          <w:i/>
          <w:color w:val="auto"/>
          <w:sz w:val="18"/>
          <w:szCs w:val="18"/>
        </w:rPr>
        <w:t>SATJAM</w:t>
      </w:r>
    </w:p>
    <w:p w14:paraId="69657CD7" w14:textId="77777777" w:rsidR="00702E91" w:rsidRPr="006541E5" w:rsidRDefault="00702E91" w:rsidP="00702E91">
      <w:pPr>
        <w:jc w:val="both"/>
        <w:rPr>
          <w:rFonts w:ascii="Arial" w:hAnsi="Arial" w:cs="Arial"/>
          <w:i/>
          <w:color w:val="auto"/>
          <w:sz w:val="18"/>
          <w:szCs w:val="18"/>
        </w:rPr>
      </w:pPr>
      <w:r w:rsidRPr="006541E5">
        <w:rPr>
          <w:rFonts w:ascii="Arial" w:hAnsi="Arial" w:cs="Arial"/>
          <w:i/>
          <w:color w:val="auto"/>
          <w:sz w:val="18"/>
          <w:szCs w:val="18"/>
        </w:rPr>
        <w:t xml:space="preserve">Společnost SATJAM, s.r.o. je přední český výrobce a dodavatel lehkých plechových střešních krytin, trapézových plechů, okapových systémů, profilů, doplňků a mnoha jiných výrobků používaných ve stavebnictví. Společnost klade důraz na výrobu kompletních střešních systémů s důrazem na jejich funkčnost, kvalitu a přijatelnou cenu. Na českém trhu působí od roku 1995 a je držitelem ocenění ČESKÁ KVALITA – OSVĚDČENO PRO STAVBU. Více na </w:t>
      </w:r>
      <w:hyperlink r:id="rId23" w:history="1">
        <w:r w:rsidRPr="006541E5">
          <w:rPr>
            <w:rFonts w:ascii="Arial" w:hAnsi="Arial" w:cs="Arial"/>
            <w:i/>
            <w:color w:val="0000FF"/>
            <w:sz w:val="18"/>
            <w:szCs w:val="18"/>
            <w:u w:val="single"/>
          </w:rPr>
          <w:t>www.satjam.cz</w:t>
        </w:r>
      </w:hyperlink>
      <w:r w:rsidRPr="006541E5">
        <w:rPr>
          <w:rFonts w:ascii="Arial" w:hAnsi="Arial" w:cs="Arial"/>
          <w:i/>
          <w:color w:val="auto"/>
          <w:sz w:val="18"/>
          <w:szCs w:val="18"/>
        </w:rPr>
        <w:t>.</w:t>
      </w:r>
    </w:p>
    <w:p w14:paraId="5EEB8095" w14:textId="77777777" w:rsidR="00702E91" w:rsidRPr="006541E5" w:rsidRDefault="00702E91" w:rsidP="006541E5">
      <w:pPr>
        <w:spacing w:before="120"/>
        <w:mirrorIndents/>
        <w:rPr>
          <w:rFonts w:ascii="Arial" w:hAnsi="Arial" w:cs="Arial"/>
          <w:b/>
          <w:color w:val="auto"/>
          <w:sz w:val="18"/>
          <w:szCs w:val="18"/>
        </w:rPr>
      </w:pPr>
      <w:r w:rsidRPr="006541E5">
        <w:rPr>
          <w:rFonts w:ascii="Arial" w:hAnsi="Arial" w:cs="Arial"/>
          <w:b/>
          <w:color w:val="auto"/>
          <w:sz w:val="18"/>
          <w:szCs w:val="18"/>
        </w:rPr>
        <w:t>Kontaktní osoba pro média:</w:t>
      </w:r>
    </w:p>
    <w:p w14:paraId="0DCC0577" w14:textId="69CF73A3" w:rsidR="00755D5E" w:rsidRPr="006541E5" w:rsidRDefault="00702E91" w:rsidP="00682197">
      <w:pPr>
        <w:mirrorIndents/>
        <w:rPr>
          <w:rFonts w:ascii="Arial" w:hAnsi="Arial" w:cs="Arial"/>
          <w:sz w:val="18"/>
          <w:szCs w:val="18"/>
        </w:rPr>
      </w:pPr>
      <w:r w:rsidRPr="006541E5">
        <w:rPr>
          <w:rFonts w:ascii="Arial" w:hAnsi="Arial" w:cs="Arial"/>
          <w:color w:val="auto"/>
          <w:sz w:val="18"/>
          <w:szCs w:val="18"/>
        </w:rPr>
        <w:t>Mgr. Martina Rychetská</w:t>
      </w:r>
      <w:r w:rsidR="00682197" w:rsidRPr="006541E5">
        <w:rPr>
          <w:rFonts w:ascii="Arial" w:hAnsi="Arial" w:cs="Arial"/>
          <w:color w:val="auto"/>
          <w:sz w:val="18"/>
          <w:szCs w:val="18"/>
        </w:rPr>
        <w:t xml:space="preserve">, </w:t>
      </w:r>
      <w:r w:rsidRPr="006541E5">
        <w:rPr>
          <w:rFonts w:ascii="Arial" w:hAnsi="Arial" w:cs="Arial"/>
          <w:color w:val="auto"/>
          <w:sz w:val="18"/>
          <w:szCs w:val="18"/>
        </w:rPr>
        <w:t>DENDRIT s.r.o.</w:t>
      </w:r>
      <w:r w:rsidR="00682197" w:rsidRPr="006541E5">
        <w:rPr>
          <w:rFonts w:ascii="Arial" w:hAnsi="Arial" w:cs="Arial"/>
          <w:color w:val="auto"/>
          <w:sz w:val="18"/>
          <w:szCs w:val="18"/>
        </w:rPr>
        <w:t xml:space="preserve">, </w:t>
      </w:r>
      <w:r w:rsidRPr="006541E5">
        <w:rPr>
          <w:rFonts w:ascii="Arial" w:hAnsi="Arial" w:cs="Arial"/>
          <w:color w:val="auto"/>
          <w:sz w:val="18"/>
          <w:szCs w:val="18"/>
        </w:rPr>
        <w:t>tel: 567 301</w:t>
      </w:r>
      <w:r w:rsidR="00682197" w:rsidRPr="006541E5">
        <w:rPr>
          <w:rFonts w:ascii="Arial" w:hAnsi="Arial" w:cs="Arial"/>
          <w:color w:val="auto"/>
          <w:sz w:val="18"/>
          <w:szCs w:val="18"/>
        </w:rPr>
        <w:t> </w:t>
      </w:r>
      <w:r w:rsidRPr="006541E5">
        <w:rPr>
          <w:rFonts w:ascii="Arial" w:hAnsi="Arial" w:cs="Arial"/>
          <w:color w:val="auto"/>
          <w:sz w:val="18"/>
          <w:szCs w:val="18"/>
        </w:rPr>
        <w:t>011</w:t>
      </w:r>
      <w:r w:rsidR="00682197" w:rsidRPr="006541E5">
        <w:rPr>
          <w:rFonts w:ascii="Arial" w:hAnsi="Arial" w:cs="Arial"/>
          <w:color w:val="auto"/>
          <w:sz w:val="18"/>
          <w:szCs w:val="18"/>
        </w:rPr>
        <w:t xml:space="preserve">, </w:t>
      </w:r>
      <w:r w:rsidRPr="006541E5">
        <w:rPr>
          <w:rFonts w:ascii="Arial" w:hAnsi="Arial" w:cs="Arial"/>
          <w:color w:val="auto"/>
          <w:sz w:val="18"/>
          <w:szCs w:val="18"/>
        </w:rPr>
        <w:t>mobil: 731 110</w:t>
      </w:r>
      <w:r w:rsidR="00682197" w:rsidRPr="006541E5">
        <w:rPr>
          <w:rFonts w:ascii="Arial" w:hAnsi="Arial" w:cs="Arial"/>
          <w:color w:val="auto"/>
          <w:sz w:val="18"/>
          <w:szCs w:val="18"/>
        </w:rPr>
        <w:t> </w:t>
      </w:r>
      <w:r w:rsidRPr="006541E5">
        <w:rPr>
          <w:rFonts w:ascii="Arial" w:hAnsi="Arial" w:cs="Arial"/>
          <w:color w:val="auto"/>
          <w:sz w:val="18"/>
          <w:szCs w:val="18"/>
        </w:rPr>
        <w:t>557</w:t>
      </w:r>
      <w:r w:rsidR="00682197" w:rsidRPr="006541E5">
        <w:rPr>
          <w:rFonts w:ascii="Arial" w:hAnsi="Arial" w:cs="Arial"/>
          <w:color w:val="auto"/>
          <w:sz w:val="18"/>
          <w:szCs w:val="18"/>
        </w:rPr>
        <w:t xml:space="preserve">, </w:t>
      </w:r>
      <w:r w:rsidRPr="006541E5">
        <w:rPr>
          <w:rFonts w:ascii="Arial" w:hAnsi="Arial" w:cs="Arial"/>
          <w:color w:val="auto"/>
          <w:sz w:val="18"/>
          <w:szCs w:val="18"/>
        </w:rPr>
        <w:t xml:space="preserve">e-mail: </w:t>
      </w:r>
      <w:hyperlink r:id="rId24" w:history="1">
        <w:r w:rsidRPr="006541E5">
          <w:rPr>
            <w:rFonts w:ascii="Arial" w:hAnsi="Arial" w:cs="Arial"/>
            <w:color w:val="0000FF"/>
            <w:sz w:val="18"/>
            <w:szCs w:val="18"/>
            <w:u w:val="single"/>
          </w:rPr>
          <w:t>mrychetska@dendrit.cz</w:t>
        </w:r>
      </w:hyperlink>
    </w:p>
    <w:sectPr w:rsidR="00755D5E" w:rsidRPr="006541E5" w:rsidSect="00702E91">
      <w:headerReference w:type="default" r:id="rId25"/>
      <w:footerReference w:type="default" r:id="rId26"/>
      <w:pgSz w:w="16838" w:h="11906" w:orient="landscape"/>
      <w:pgMar w:top="1418" w:right="2155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DE4DA" w14:textId="77777777" w:rsidR="00AF2180" w:rsidRDefault="00AF2180">
      <w:r>
        <w:separator/>
      </w:r>
    </w:p>
  </w:endnote>
  <w:endnote w:type="continuationSeparator" w:id="0">
    <w:p w14:paraId="0D4A9188" w14:textId="77777777" w:rsidR="00AF2180" w:rsidRDefault="00AF2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B7D7F" w14:textId="77777777" w:rsidR="00BC72F4" w:rsidRDefault="001E6C08">
    <w:pPr>
      <w:pStyle w:val="Zpa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53FA3BC" wp14:editId="061A5CC0">
          <wp:simplePos x="0" y="0"/>
          <wp:positionH relativeFrom="column">
            <wp:align>center</wp:align>
          </wp:positionH>
          <wp:positionV relativeFrom="paragraph">
            <wp:posOffset>-3585845</wp:posOffset>
          </wp:positionV>
          <wp:extent cx="7560000" cy="4014000"/>
          <wp:effectExtent l="0" t="0" r="3175" b="5715"/>
          <wp:wrapNone/>
          <wp:docPr id="1550963612" name="obrázek 6" descr="satjam-hl-pap-zapati-podtisk-06-2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satjam-hl-pap-zapati-podtisk-06-20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401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56413" w14:textId="77777777" w:rsidR="00AF2180" w:rsidRDefault="00AF2180">
      <w:r>
        <w:separator/>
      </w:r>
    </w:p>
  </w:footnote>
  <w:footnote w:type="continuationSeparator" w:id="0">
    <w:p w14:paraId="64D8FF7A" w14:textId="77777777" w:rsidR="00AF2180" w:rsidRDefault="00AF21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F0DDD" w14:textId="77777777" w:rsidR="00BC72F4" w:rsidRDefault="001E6C08" w:rsidP="00603006">
    <w:pPr>
      <w:pStyle w:val="Zhlav"/>
      <w:jc w:val="cent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7A4F135A" wp14:editId="05D8E4A6">
          <wp:simplePos x="0" y="0"/>
          <wp:positionH relativeFrom="column">
            <wp:align>center</wp:align>
          </wp:positionH>
          <wp:positionV relativeFrom="paragraph">
            <wp:posOffset>-223520</wp:posOffset>
          </wp:positionV>
          <wp:extent cx="7570800" cy="648000"/>
          <wp:effectExtent l="0" t="0" r="0" b="0"/>
          <wp:wrapSquare wrapText="bothSides"/>
          <wp:docPr id="1840227629" name="obrázek 3" descr="satjam-hl-pap-zahlav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atjam-hl-pap-zahlav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0800" cy="64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F7766"/>
    <w:multiLevelType w:val="hybridMultilevel"/>
    <w:tmpl w:val="9B8605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F854E4"/>
    <w:multiLevelType w:val="hybridMultilevel"/>
    <w:tmpl w:val="A624517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A961F4"/>
    <w:multiLevelType w:val="hybridMultilevel"/>
    <w:tmpl w:val="2B0497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0667229">
    <w:abstractNumId w:val="2"/>
  </w:num>
  <w:num w:numId="2" w16cid:durableId="783503443">
    <w:abstractNumId w:val="0"/>
  </w:num>
  <w:num w:numId="3" w16cid:durableId="1428580759">
    <w:abstractNumId w:val="2"/>
  </w:num>
  <w:num w:numId="4" w16cid:durableId="1248032957">
    <w:abstractNumId w:val="0"/>
  </w:num>
  <w:num w:numId="5" w16cid:durableId="16204516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C08"/>
    <w:rsid w:val="00002565"/>
    <w:rsid w:val="0002023E"/>
    <w:rsid w:val="00024DCB"/>
    <w:rsid w:val="000435F1"/>
    <w:rsid w:val="0005755E"/>
    <w:rsid w:val="00057BCD"/>
    <w:rsid w:val="00075FDA"/>
    <w:rsid w:val="0008585F"/>
    <w:rsid w:val="000B2118"/>
    <w:rsid w:val="000C10AF"/>
    <w:rsid w:val="00123F85"/>
    <w:rsid w:val="001527DD"/>
    <w:rsid w:val="001924C2"/>
    <w:rsid w:val="00195E26"/>
    <w:rsid w:val="001A0688"/>
    <w:rsid w:val="001A511E"/>
    <w:rsid w:val="001C6A10"/>
    <w:rsid w:val="001E6C08"/>
    <w:rsid w:val="00201CED"/>
    <w:rsid w:val="00232265"/>
    <w:rsid w:val="00236BA8"/>
    <w:rsid w:val="00242467"/>
    <w:rsid w:val="00245865"/>
    <w:rsid w:val="00253ABD"/>
    <w:rsid w:val="00264B0C"/>
    <w:rsid w:val="00277263"/>
    <w:rsid w:val="00293103"/>
    <w:rsid w:val="0029653B"/>
    <w:rsid w:val="00296D75"/>
    <w:rsid w:val="002A464A"/>
    <w:rsid w:val="002A6392"/>
    <w:rsid w:val="002B36E1"/>
    <w:rsid w:val="00315D72"/>
    <w:rsid w:val="003277BF"/>
    <w:rsid w:val="00331F5A"/>
    <w:rsid w:val="00345606"/>
    <w:rsid w:val="003562DC"/>
    <w:rsid w:val="00376E87"/>
    <w:rsid w:val="0038314A"/>
    <w:rsid w:val="003A2C10"/>
    <w:rsid w:val="003A55E6"/>
    <w:rsid w:val="003B098F"/>
    <w:rsid w:val="003D578B"/>
    <w:rsid w:val="003F148E"/>
    <w:rsid w:val="003F74ED"/>
    <w:rsid w:val="00461532"/>
    <w:rsid w:val="00494A72"/>
    <w:rsid w:val="004A46F5"/>
    <w:rsid w:val="004C5C2F"/>
    <w:rsid w:val="004F3F85"/>
    <w:rsid w:val="004F7B24"/>
    <w:rsid w:val="00531293"/>
    <w:rsid w:val="00543945"/>
    <w:rsid w:val="0058179A"/>
    <w:rsid w:val="00593843"/>
    <w:rsid w:val="005A5ABA"/>
    <w:rsid w:val="005D667E"/>
    <w:rsid w:val="005E03EF"/>
    <w:rsid w:val="00600030"/>
    <w:rsid w:val="00603006"/>
    <w:rsid w:val="00606CA8"/>
    <w:rsid w:val="00642AF9"/>
    <w:rsid w:val="006541E5"/>
    <w:rsid w:val="00657A0B"/>
    <w:rsid w:val="00682197"/>
    <w:rsid w:val="006C23E6"/>
    <w:rsid w:val="006D5F34"/>
    <w:rsid w:val="00701FC1"/>
    <w:rsid w:val="00702E47"/>
    <w:rsid w:val="00702E91"/>
    <w:rsid w:val="00717DE5"/>
    <w:rsid w:val="0072545C"/>
    <w:rsid w:val="00730E55"/>
    <w:rsid w:val="00755D5E"/>
    <w:rsid w:val="00763C9A"/>
    <w:rsid w:val="00780B95"/>
    <w:rsid w:val="007A19EA"/>
    <w:rsid w:val="007B5439"/>
    <w:rsid w:val="007C1066"/>
    <w:rsid w:val="007D0AC9"/>
    <w:rsid w:val="007E32AD"/>
    <w:rsid w:val="00820F4A"/>
    <w:rsid w:val="00824DE4"/>
    <w:rsid w:val="00827737"/>
    <w:rsid w:val="0086237A"/>
    <w:rsid w:val="008F3921"/>
    <w:rsid w:val="009456EC"/>
    <w:rsid w:val="009511AA"/>
    <w:rsid w:val="00951326"/>
    <w:rsid w:val="00952B82"/>
    <w:rsid w:val="00977187"/>
    <w:rsid w:val="009D44E9"/>
    <w:rsid w:val="009D562D"/>
    <w:rsid w:val="00A00475"/>
    <w:rsid w:val="00A02EDA"/>
    <w:rsid w:val="00A069B4"/>
    <w:rsid w:val="00A15CA9"/>
    <w:rsid w:val="00A16035"/>
    <w:rsid w:val="00A3372C"/>
    <w:rsid w:val="00A372D4"/>
    <w:rsid w:val="00A41545"/>
    <w:rsid w:val="00A41D09"/>
    <w:rsid w:val="00A43B9D"/>
    <w:rsid w:val="00A73C9C"/>
    <w:rsid w:val="00A757FD"/>
    <w:rsid w:val="00A8619A"/>
    <w:rsid w:val="00AA4E6A"/>
    <w:rsid w:val="00AB7D6A"/>
    <w:rsid w:val="00AF2180"/>
    <w:rsid w:val="00B00778"/>
    <w:rsid w:val="00B023F2"/>
    <w:rsid w:val="00B12C00"/>
    <w:rsid w:val="00B42C91"/>
    <w:rsid w:val="00B86D6E"/>
    <w:rsid w:val="00B9103E"/>
    <w:rsid w:val="00BC72F4"/>
    <w:rsid w:val="00BC7F90"/>
    <w:rsid w:val="00BD3DC4"/>
    <w:rsid w:val="00BE5C62"/>
    <w:rsid w:val="00BF2041"/>
    <w:rsid w:val="00BF6216"/>
    <w:rsid w:val="00C16E6A"/>
    <w:rsid w:val="00C2375E"/>
    <w:rsid w:val="00C32D03"/>
    <w:rsid w:val="00C33B1E"/>
    <w:rsid w:val="00C4632C"/>
    <w:rsid w:val="00C51A8A"/>
    <w:rsid w:val="00C60253"/>
    <w:rsid w:val="00C654B8"/>
    <w:rsid w:val="00C66B34"/>
    <w:rsid w:val="00C733F9"/>
    <w:rsid w:val="00C7573F"/>
    <w:rsid w:val="00C84CB5"/>
    <w:rsid w:val="00C90FF2"/>
    <w:rsid w:val="00C94945"/>
    <w:rsid w:val="00CA1EDC"/>
    <w:rsid w:val="00CB4212"/>
    <w:rsid w:val="00CB5FAA"/>
    <w:rsid w:val="00D20395"/>
    <w:rsid w:val="00D261B2"/>
    <w:rsid w:val="00D27B81"/>
    <w:rsid w:val="00D43196"/>
    <w:rsid w:val="00D6065C"/>
    <w:rsid w:val="00D63138"/>
    <w:rsid w:val="00D708DC"/>
    <w:rsid w:val="00D75A6E"/>
    <w:rsid w:val="00D8094B"/>
    <w:rsid w:val="00DB1415"/>
    <w:rsid w:val="00DC0F83"/>
    <w:rsid w:val="00DC4747"/>
    <w:rsid w:val="00DF1B69"/>
    <w:rsid w:val="00E232E1"/>
    <w:rsid w:val="00E269D4"/>
    <w:rsid w:val="00E64CAF"/>
    <w:rsid w:val="00E80542"/>
    <w:rsid w:val="00E855E0"/>
    <w:rsid w:val="00F04203"/>
    <w:rsid w:val="00F057FF"/>
    <w:rsid w:val="00F05B19"/>
    <w:rsid w:val="00F066FF"/>
    <w:rsid w:val="00F1609B"/>
    <w:rsid w:val="00F32C55"/>
    <w:rsid w:val="00F33249"/>
    <w:rsid w:val="00F33FEE"/>
    <w:rsid w:val="00F76AA3"/>
    <w:rsid w:val="00FD7C1C"/>
    <w:rsid w:val="00FE149B"/>
    <w:rsid w:val="00FF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B433492"/>
  <w15:chartTrackingRefBased/>
  <w15:docId w15:val="{FA3159F4-9437-4DFF-BB33-5250A7FAB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color w:val="000000"/>
      <w:sz w:val="24"/>
      <w:szCs w:val="24"/>
    </w:rPr>
  </w:style>
  <w:style w:type="paragraph" w:styleId="Nadpis6">
    <w:name w:val="heading 6"/>
    <w:basedOn w:val="Normln"/>
    <w:link w:val="Nadpis6Char"/>
    <w:uiPriority w:val="9"/>
    <w:qFormat/>
    <w:rsid w:val="00D708DC"/>
    <w:pPr>
      <w:spacing w:before="100" w:beforeAutospacing="1" w:after="100" w:afterAutospacing="1"/>
      <w:outlineLvl w:val="5"/>
    </w:pPr>
    <w:rPr>
      <w:b/>
      <w:bCs/>
      <w:color w:val="auto"/>
      <w:sz w:val="15"/>
      <w:szCs w:val="15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basedOn w:val="Standardnpsmoodstavce"/>
    <w:uiPriority w:val="99"/>
    <w:unhideWhenUsed/>
    <w:rsid w:val="00BF2041"/>
    <w:rPr>
      <w:color w:val="0000FF"/>
      <w:u w:val="single"/>
    </w:rPr>
  </w:style>
  <w:style w:type="table" w:styleId="Mkatabulky">
    <w:name w:val="Table Grid"/>
    <w:basedOn w:val="Normlntabulka"/>
    <w:uiPriority w:val="39"/>
    <w:rsid w:val="00A069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D8094B"/>
    <w:rPr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730E55"/>
    <w:pPr>
      <w:spacing w:after="160" w:line="254" w:lineRule="auto"/>
      <w:ind w:left="720"/>
      <w:contextualSpacing/>
    </w:pPr>
    <w:rPr>
      <w:rFonts w:ascii="Tahoma" w:eastAsiaTheme="minorHAnsi" w:hAnsi="Tahoma" w:cstheme="minorBidi"/>
      <w:color w:val="auto"/>
      <w:szCs w:val="22"/>
      <w:lang w:eastAsia="en-US"/>
    </w:rPr>
  </w:style>
  <w:style w:type="character" w:customStyle="1" w:styleId="Nadpis6Char">
    <w:name w:val="Nadpis 6 Char"/>
    <w:basedOn w:val="Standardnpsmoodstavce"/>
    <w:link w:val="Nadpis6"/>
    <w:uiPriority w:val="9"/>
    <w:rsid w:val="00D708DC"/>
    <w:rPr>
      <w:b/>
      <w:bCs/>
      <w:sz w:val="15"/>
      <w:szCs w:val="15"/>
    </w:rPr>
  </w:style>
  <w:style w:type="paragraph" w:styleId="Normlnweb">
    <w:name w:val="Normal (Web)"/>
    <w:basedOn w:val="Normln"/>
    <w:uiPriority w:val="99"/>
    <w:semiHidden/>
    <w:unhideWhenUsed/>
    <w:rsid w:val="00D708DC"/>
    <w:pPr>
      <w:spacing w:before="100" w:beforeAutospacing="1" w:after="100" w:afterAutospacing="1"/>
    </w:pPr>
    <w:rPr>
      <w:color w:val="auto"/>
    </w:rPr>
  </w:style>
  <w:style w:type="character" w:styleId="Siln">
    <w:name w:val="Strong"/>
    <w:basedOn w:val="Standardnpsmoodstavce"/>
    <w:uiPriority w:val="22"/>
    <w:qFormat/>
    <w:rsid w:val="00D708DC"/>
    <w:rPr>
      <w:b/>
      <w:bCs/>
    </w:rPr>
  </w:style>
  <w:style w:type="paragraph" w:styleId="z-Zatekformule">
    <w:name w:val="HTML Top of Form"/>
    <w:basedOn w:val="Normln"/>
    <w:next w:val="Normln"/>
    <w:link w:val="z-ZatekformuleChar"/>
    <w:hidden/>
    <w:uiPriority w:val="99"/>
    <w:semiHidden/>
    <w:unhideWhenUsed/>
    <w:rsid w:val="00D708DC"/>
    <w:pPr>
      <w:pBdr>
        <w:bottom w:val="single" w:sz="6" w:space="1" w:color="auto"/>
      </w:pBdr>
      <w:jc w:val="center"/>
    </w:pPr>
    <w:rPr>
      <w:rFonts w:ascii="Arial" w:hAnsi="Arial" w:cs="Arial"/>
      <w:vanish/>
      <w:color w:val="auto"/>
      <w:sz w:val="16"/>
      <w:szCs w:val="16"/>
    </w:rPr>
  </w:style>
  <w:style w:type="character" w:customStyle="1" w:styleId="z-ZatekformuleChar">
    <w:name w:val="z-Začátek formuláře Char"/>
    <w:basedOn w:val="Standardnpsmoodstavce"/>
    <w:link w:val="z-Zatekformule"/>
    <w:uiPriority w:val="99"/>
    <w:semiHidden/>
    <w:rsid w:val="00D708DC"/>
    <w:rPr>
      <w:rFonts w:ascii="Arial" w:hAnsi="Arial" w:cs="Arial"/>
      <w:vanish/>
      <w:sz w:val="16"/>
      <w:szCs w:val="16"/>
    </w:rPr>
  </w:style>
  <w:style w:type="paragraph" w:styleId="z-Konecformule">
    <w:name w:val="HTML Bottom of Form"/>
    <w:basedOn w:val="Normln"/>
    <w:next w:val="Normln"/>
    <w:link w:val="z-KonecformuleChar"/>
    <w:hidden/>
    <w:uiPriority w:val="99"/>
    <w:semiHidden/>
    <w:unhideWhenUsed/>
    <w:rsid w:val="00D708DC"/>
    <w:pPr>
      <w:pBdr>
        <w:top w:val="single" w:sz="6" w:space="1" w:color="auto"/>
      </w:pBdr>
      <w:jc w:val="center"/>
    </w:pPr>
    <w:rPr>
      <w:rFonts w:ascii="Arial" w:hAnsi="Arial" w:cs="Arial"/>
      <w:vanish/>
      <w:color w:val="auto"/>
      <w:sz w:val="16"/>
      <w:szCs w:val="16"/>
    </w:rPr>
  </w:style>
  <w:style w:type="character" w:customStyle="1" w:styleId="z-KonecformuleChar">
    <w:name w:val="z-Konec formuláře Char"/>
    <w:basedOn w:val="Standardnpsmoodstavce"/>
    <w:link w:val="z-Konecformule"/>
    <w:uiPriority w:val="99"/>
    <w:semiHidden/>
    <w:rsid w:val="00D708DC"/>
    <w:rPr>
      <w:rFonts w:ascii="Arial" w:hAnsi="Arial" w:cs="Arial"/>
      <w:vanish/>
      <w:sz w:val="16"/>
      <w:szCs w:val="16"/>
    </w:rPr>
  </w:style>
  <w:style w:type="character" w:styleId="Nevyeenzmnka">
    <w:name w:val="Unresolved Mention"/>
    <w:basedOn w:val="Standardnpsmoodstavce"/>
    <w:uiPriority w:val="99"/>
    <w:semiHidden/>
    <w:unhideWhenUsed/>
    <w:rsid w:val="00C84CB5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uiPriority w:val="99"/>
    <w:semiHidden/>
    <w:unhideWhenUsed/>
    <w:rsid w:val="00F32C5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F32C55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F32C55"/>
    <w:rPr>
      <w:color w:val="00000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32C5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32C55"/>
    <w:rPr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9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16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69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47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98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29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461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308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816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14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9400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70359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4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8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19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925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263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221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6920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7629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455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4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2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2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8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9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daibau.cz/ceny/stresni_krytina" TargetMode="External"/><Relationship Id="rId18" Type="http://schemas.openxmlformats.org/officeDocument/2006/relationships/hyperlink" Target="https://roofer.cz/beton-tiles/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cloud.dendrit.cz/s/RadaSdbEwMm8JCR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cenikremesel.cz/pokryvacske-prace-cenik/" TargetMode="External"/><Relationship Id="rId17" Type="http://schemas.openxmlformats.org/officeDocument/2006/relationships/hyperlink" Target="https://pokryvaci.webnode.cz/cenik/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megastroj.cz/cenik-remesel" TargetMode="External"/><Relationship Id="rId20" Type="http://schemas.openxmlformats.org/officeDocument/2006/relationships/hyperlink" Target="http://tesarskeapokryvacskeprace.webmium.com/cenik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enanovestrechy.cz/cena-vymeny-stresni-krytiny-cena-krytiny-a-prace/" TargetMode="External"/><Relationship Id="rId24" Type="http://schemas.openxmlformats.org/officeDocument/2006/relationships/hyperlink" Target="mailto:mrychetska@dendrit.cz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klempirskyshop.cz" TargetMode="External"/><Relationship Id="rId23" Type="http://schemas.openxmlformats.org/officeDocument/2006/relationships/hyperlink" Target="http://www.satjam.cz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cenanovestrechy.cz/vymena-stresni-krytiny/" TargetMode="External"/><Relationship Id="rId19" Type="http://schemas.openxmlformats.org/officeDocument/2006/relationships/hyperlink" Target="https://stavebniny-levne.cz/betonove-tasky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enik-praci.cz/cenik-pokryvacskych-praci/" TargetMode="External"/><Relationship Id="rId14" Type="http://schemas.openxmlformats.org/officeDocument/2006/relationships/hyperlink" Target="https://www.hyperstavebniny.cz" TargetMode="External"/><Relationship Id="rId22" Type="http://schemas.openxmlformats.org/officeDocument/2006/relationships/image" Target="media/image3.png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ote8\Desktop\SATJAM%20hlavi&#269;kov&#253;%20pap&#237;r%20%202017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SATJAM hlavičkový papír  2017</Template>
  <TotalTime>1</TotalTime>
  <Pages>4</Pages>
  <Words>1018</Words>
  <Characters>6012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xy</Company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Note8</dc:creator>
  <cp:keywords/>
  <cp:lastModifiedBy>Svetozár Plesník</cp:lastModifiedBy>
  <cp:revision>2</cp:revision>
  <cp:lastPrinted>2017-07-07T19:46:00Z</cp:lastPrinted>
  <dcterms:created xsi:type="dcterms:W3CDTF">2026-05-13T12:32:00Z</dcterms:created>
  <dcterms:modified xsi:type="dcterms:W3CDTF">2026-05-13T12:32:00Z</dcterms:modified>
</cp:coreProperties>
</file>