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C526B" w14:textId="6E3EDF5C" w:rsidR="00685FDA" w:rsidRDefault="00685FDA" w:rsidP="00F408B3">
      <w:pPr>
        <w:spacing w:after="0" w:line="240" w:lineRule="auto"/>
        <w:contextualSpacing/>
        <w:rPr>
          <w:rFonts w:ascii="Arial" w:hAnsi="Arial" w:cs="Arial"/>
          <w:b/>
          <w:color w:val="000000" w:themeColor="text1"/>
          <w:sz w:val="32"/>
        </w:rPr>
      </w:pPr>
      <w:r w:rsidRPr="00685FDA">
        <w:rPr>
          <w:rFonts w:ascii="Arial" w:hAnsi="Arial" w:cs="Arial"/>
          <w:b/>
          <w:color w:val="000000" w:themeColor="text1"/>
          <w:sz w:val="32"/>
        </w:rPr>
        <w:t xml:space="preserve">Climate-neutral rail transport: cargo-partner extends partnership </w:t>
      </w:r>
      <w:r w:rsidRPr="00DD45B2">
        <w:rPr>
          <w:rFonts w:ascii="Arial" w:hAnsi="Arial" w:cs="Arial"/>
          <w:b/>
          <w:color w:val="000000" w:themeColor="text1"/>
          <w:sz w:val="32"/>
        </w:rPr>
        <w:t>with HHLA Pure in Central Europe</w:t>
      </w:r>
    </w:p>
    <w:p w14:paraId="5E408CF8" w14:textId="77777777" w:rsidR="000647E8" w:rsidRPr="00DD45B2" w:rsidRDefault="000647E8" w:rsidP="00F408B3">
      <w:pPr>
        <w:spacing w:after="0" w:line="240" w:lineRule="auto"/>
        <w:contextualSpacing/>
        <w:rPr>
          <w:rFonts w:ascii="Arial" w:hAnsi="Arial" w:cs="Arial"/>
          <w:b/>
          <w:color w:val="000000" w:themeColor="text1"/>
          <w:sz w:val="32"/>
        </w:rPr>
      </w:pPr>
    </w:p>
    <w:p w14:paraId="516BD3A9" w14:textId="0882CB7B" w:rsidR="00685FDA" w:rsidRPr="00DD45B2" w:rsidRDefault="00685FDA" w:rsidP="00F408B3">
      <w:pPr>
        <w:spacing w:after="0" w:line="240" w:lineRule="auto"/>
        <w:contextualSpacing/>
        <w:rPr>
          <w:rFonts w:ascii="Arial" w:hAnsi="Arial" w:cs="Arial"/>
          <w:b/>
          <w:color w:val="000000" w:themeColor="text1"/>
          <w:sz w:val="20"/>
          <w:szCs w:val="20"/>
        </w:rPr>
      </w:pPr>
      <w:r w:rsidRPr="00DD45B2">
        <w:rPr>
          <w:rFonts w:ascii="Arial" w:hAnsi="Arial" w:cs="Arial"/>
          <w:b/>
          <w:color w:val="000000" w:themeColor="text1"/>
          <w:sz w:val="20"/>
          <w:szCs w:val="20"/>
        </w:rPr>
        <w:t>For the third consecutive year, cargo-partner continues its successful partnership with HHLA Pure. This sustained collaboration has significantly increased the volume of climate-neutral transports and resulted in total emissions saving</w:t>
      </w:r>
      <w:r w:rsidR="00EB60F1">
        <w:rPr>
          <w:rFonts w:ascii="Arial" w:hAnsi="Arial" w:cs="Arial"/>
          <w:b/>
          <w:color w:val="000000" w:themeColor="text1"/>
          <w:sz w:val="20"/>
          <w:szCs w:val="20"/>
        </w:rPr>
        <w:t>s</w:t>
      </w:r>
      <w:r w:rsidRPr="00DD45B2">
        <w:rPr>
          <w:rFonts w:ascii="Arial" w:hAnsi="Arial" w:cs="Arial"/>
          <w:b/>
          <w:color w:val="000000" w:themeColor="text1"/>
          <w:sz w:val="20"/>
          <w:szCs w:val="20"/>
        </w:rPr>
        <w:t xml:space="preserve"> equivalent to the carbon absorbed by over 24,500 trees, reaffirming the company’s commitment to </w:t>
      </w:r>
      <w:r w:rsidR="00EB60F1">
        <w:rPr>
          <w:rFonts w:ascii="Arial" w:hAnsi="Arial" w:cs="Arial"/>
          <w:b/>
          <w:color w:val="000000" w:themeColor="text1"/>
          <w:sz w:val="20"/>
          <w:szCs w:val="20"/>
        </w:rPr>
        <w:t>environment-conscious</w:t>
      </w:r>
      <w:r w:rsidR="00EB60F1" w:rsidRPr="00DD45B2">
        <w:rPr>
          <w:rFonts w:ascii="Arial" w:hAnsi="Arial" w:cs="Arial"/>
          <w:b/>
          <w:color w:val="000000" w:themeColor="text1"/>
          <w:sz w:val="20"/>
          <w:szCs w:val="20"/>
        </w:rPr>
        <w:t xml:space="preserve"> </w:t>
      </w:r>
      <w:r w:rsidRPr="00DD45B2">
        <w:rPr>
          <w:rFonts w:ascii="Arial" w:hAnsi="Arial" w:cs="Arial"/>
          <w:b/>
          <w:color w:val="000000" w:themeColor="text1"/>
          <w:sz w:val="20"/>
          <w:szCs w:val="20"/>
        </w:rPr>
        <w:t>logistics.</w:t>
      </w:r>
    </w:p>
    <w:p w14:paraId="18835EFC" w14:textId="77777777" w:rsidR="00C70F80" w:rsidRPr="00DD45B2" w:rsidRDefault="00C70F80" w:rsidP="00F408B3">
      <w:pPr>
        <w:spacing w:after="0" w:line="240" w:lineRule="auto"/>
        <w:contextualSpacing/>
        <w:rPr>
          <w:rFonts w:ascii="Arial" w:hAnsi="Arial" w:cs="Arial"/>
          <w:color w:val="000000" w:themeColor="text1"/>
          <w:sz w:val="20"/>
          <w:szCs w:val="20"/>
        </w:rPr>
      </w:pPr>
    </w:p>
    <w:p w14:paraId="7E56055E" w14:textId="77777777" w:rsidR="00685FDA" w:rsidRPr="00DD45B2" w:rsidRDefault="00685FDA">
      <w:pPr>
        <w:spacing w:after="0" w:line="240" w:lineRule="auto"/>
        <w:contextualSpacing/>
        <w:rPr>
          <w:rFonts w:ascii="Arial" w:hAnsi="Arial" w:cs="Arial"/>
          <w:color w:val="000000" w:themeColor="text1"/>
          <w:sz w:val="20"/>
          <w:szCs w:val="20"/>
        </w:rPr>
      </w:pPr>
      <w:r w:rsidRPr="00DD45B2">
        <w:rPr>
          <w:rFonts w:ascii="Arial" w:hAnsi="Arial" w:cs="Arial"/>
          <w:color w:val="000000" w:themeColor="text1"/>
          <w:sz w:val="20"/>
          <w:szCs w:val="20"/>
        </w:rPr>
        <w:t>cargo-partner, a group company of NIPPON EXPRESS HOLDINGS, INC., is advancing its sustainability agenda by renewing its cooperation with the HHLA Pure initiative. The program, developed by Hamburger Hafen und Logistik AG (HHLA) and METRANS, facilitates CO</w:t>
      </w:r>
      <w:r w:rsidRPr="00DD45B2">
        <w:rPr>
          <w:rFonts w:ascii="Cambria Math" w:hAnsi="Cambria Math" w:cs="Cambria Math"/>
          <w:color w:val="000000" w:themeColor="text1"/>
          <w:sz w:val="20"/>
          <w:szCs w:val="20"/>
        </w:rPr>
        <w:t>₂</w:t>
      </w:r>
      <w:r w:rsidRPr="00DD45B2">
        <w:rPr>
          <w:rFonts w:ascii="Arial" w:hAnsi="Arial" w:cs="Arial"/>
          <w:color w:val="000000" w:themeColor="text1"/>
          <w:sz w:val="20"/>
          <w:szCs w:val="20"/>
        </w:rPr>
        <w:t>-free container transport by leveraging energy-efficient rail systems and electrified terminal operations, with any residual carbon emissions offset through Gold Standard-certified climate protection projects.</w:t>
      </w:r>
    </w:p>
    <w:p w14:paraId="4518DE6F" w14:textId="77777777" w:rsidR="00685FDA" w:rsidRPr="00DD45B2" w:rsidRDefault="00685FDA">
      <w:pPr>
        <w:spacing w:after="0" w:line="240" w:lineRule="auto"/>
        <w:contextualSpacing/>
        <w:rPr>
          <w:rFonts w:ascii="Arial" w:hAnsi="Arial" w:cs="Arial"/>
          <w:color w:val="000000" w:themeColor="text1"/>
          <w:sz w:val="20"/>
          <w:szCs w:val="20"/>
        </w:rPr>
      </w:pPr>
    </w:p>
    <w:p w14:paraId="661A28C1" w14:textId="34A898D3" w:rsidR="00685FDA" w:rsidRPr="00DD45B2" w:rsidRDefault="00685FDA">
      <w:pPr>
        <w:spacing w:after="0" w:line="240" w:lineRule="auto"/>
        <w:contextualSpacing/>
        <w:rPr>
          <w:rFonts w:ascii="Arial" w:hAnsi="Arial" w:cs="Arial"/>
          <w:color w:val="000000" w:themeColor="text1"/>
          <w:sz w:val="20"/>
          <w:szCs w:val="20"/>
        </w:rPr>
      </w:pPr>
      <w:r w:rsidRPr="00DD45B2">
        <w:rPr>
          <w:rFonts w:ascii="Arial" w:hAnsi="Arial" w:cs="Arial"/>
          <w:color w:val="000000" w:themeColor="text1"/>
          <w:sz w:val="20"/>
          <w:szCs w:val="20"/>
        </w:rPr>
        <w:t>“</w:t>
      </w:r>
      <w:r w:rsidR="00372EC3" w:rsidRPr="00372EC3">
        <w:rPr>
          <w:rFonts w:ascii="Arial" w:hAnsi="Arial" w:cs="Arial"/>
          <w:color w:val="000000" w:themeColor="text1"/>
          <w:sz w:val="20"/>
          <w:szCs w:val="20"/>
        </w:rPr>
        <w:t>To complement our ongoing environmental initiatives, we leverage our partnership with HHLA Pure to offer clients proactive, eco-conscious transport solutions that help mitigate the carbon footprint of their shipments</w:t>
      </w:r>
      <w:r w:rsidRPr="00DD45B2">
        <w:rPr>
          <w:rFonts w:ascii="Arial" w:hAnsi="Arial" w:cs="Arial"/>
          <w:color w:val="000000" w:themeColor="text1"/>
          <w:sz w:val="20"/>
          <w:szCs w:val="20"/>
        </w:rPr>
        <w:t>,” stated Luca Ferrara, CEO of cargo-partner. “</w:t>
      </w:r>
      <w:r w:rsidR="00372EC3" w:rsidRPr="00372EC3">
        <w:rPr>
          <w:rFonts w:ascii="Arial" w:hAnsi="Arial" w:cs="Arial"/>
          <w:color w:val="000000" w:themeColor="text1"/>
          <w:sz w:val="20"/>
          <w:szCs w:val="20"/>
        </w:rPr>
        <w:t>We are actively reducing transport emissions and compensating for unavoidable residual emissions through certified third-party projects</w:t>
      </w:r>
      <w:r w:rsidRPr="00DD45B2">
        <w:rPr>
          <w:rFonts w:ascii="Arial" w:hAnsi="Arial" w:cs="Arial"/>
          <w:color w:val="000000" w:themeColor="text1"/>
          <w:sz w:val="20"/>
          <w:szCs w:val="20"/>
        </w:rPr>
        <w:t>.”</w:t>
      </w:r>
    </w:p>
    <w:p w14:paraId="149A6B8D" w14:textId="77777777" w:rsidR="00685FDA" w:rsidRPr="00DD45B2" w:rsidRDefault="00685FDA">
      <w:pPr>
        <w:spacing w:after="0" w:line="240" w:lineRule="auto"/>
        <w:contextualSpacing/>
        <w:rPr>
          <w:rFonts w:ascii="Arial" w:hAnsi="Arial" w:cs="Arial"/>
          <w:color w:val="000000" w:themeColor="text1"/>
          <w:sz w:val="20"/>
          <w:szCs w:val="20"/>
        </w:rPr>
      </w:pPr>
    </w:p>
    <w:p w14:paraId="031CC83C" w14:textId="77777777" w:rsidR="00685FDA" w:rsidRPr="00DD45B2" w:rsidRDefault="00685FDA">
      <w:pPr>
        <w:spacing w:after="0" w:line="240" w:lineRule="auto"/>
        <w:contextualSpacing/>
        <w:rPr>
          <w:rFonts w:ascii="Arial" w:hAnsi="Arial" w:cs="Arial"/>
          <w:b/>
          <w:color w:val="000000" w:themeColor="text1"/>
          <w:sz w:val="20"/>
          <w:szCs w:val="20"/>
        </w:rPr>
      </w:pPr>
      <w:r w:rsidRPr="00DD45B2">
        <w:rPr>
          <w:rFonts w:ascii="Arial" w:hAnsi="Arial" w:cs="Arial"/>
          <w:b/>
          <w:color w:val="000000" w:themeColor="text1"/>
          <w:sz w:val="20"/>
          <w:szCs w:val="20"/>
        </w:rPr>
        <w:t>Sustained Growth in Key CEE Markets</w:t>
      </w:r>
    </w:p>
    <w:p w14:paraId="10F32177" w14:textId="36A357AA" w:rsidR="00685FDA" w:rsidRPr="00DD45B2" w:rsidRDefault="00685FDA">
      <w:pPr>
        <w:spacing w:after="0" w:line="240" w:lineRule="auto"/>
        <w:contextualSpacing/>
        <w:rPr>
          <w:rFonts w:ascii="Arial" w:hAnsi="Arial" w:cs="Arial"/>
          <w:color w:val="000000" w:themeColor="text1"/>
          <w:sz w:val="20"/>
          <w:szCs w:val="20"/>
        </w:rPr>
      </w:pPr>
      <w:r w:rsidRPr="00DD45B2">
        <w:rPr>
          <w:rFonts w:ascii="Arial" w:hAnsi="Arial" w:cs="Arial"/>
          <w:color w:val="000000" w:themeColor="text1"/>
          <w:sz w:val="20"/>
          <w:szCs w:val="20"/>
        </w:rPr>
        <w:t>In 2025, cargo-partner transported a total of 13,349 TEUs in a climate-neutral manner across the three participating countries, demonstrating the success of this long-term initiative.</w:t>
      </w:r>
    </w:p>
    <w:p w14:paraId="6A88D63F" w14:textId="42FB9897" w:rsidR="00685FDA" w:rsidRPr="00DD45B2" w:rsidRDefault="00685FDA">
      <w:pPr>
        <w:pStyle w:val="Odstavecseseznamem"/>
        <w:numPr>
          <w:ilvl w:val="0"/>
          <w:numId w:val="11"/>
        </w:numPr>
        <w:spacing w:after="0" w:line="240" w:lineRule="auto"/>
        <w:rPr>
          <w:rFonts w:ascii="Arial" w:hAnsi="Arial" w:cs="Arial"/>
          <w:color w:val="000000" w:themeColor="text1"/>
          <w:sz w:val="20"/>
          <w:szCs w:val="20"/>
        </w:rPr>
      </w:pPr>
      <w:r w:rsidRPr="00DD45B2">
        <w:rPr>
          <w:rFonts w:ascii="Arial" w:hAnsi="Arial" w:cs="Arial"/>
          <w:b/>
          <w:color w:val="000000" w:themeColor="text1"/>
          <w:sz w:val="20"/>
          <w:szCs w:val="20"/>
        </w:rPr>
        <w:t>Hungary:</w:t>
      </w:r>
      <w:r w:rsidRPr="00DD45B2">
        <w:rPr>
          <w:rFonts w:ascii="Arial" w:hAnsi="Arial" w:cs="Arial"/>
          <w:color w:val="000000" w:themeColor="text1"/>
          <w:sz w:val="20"/>
          <w:szCs w:val="20"/>
        </w:rPr>
        <w:t xml:space="preserve"> The Hungarian branch led the way by transporting 6,140 TEUs sustainably. This volume resulted in estimated emissions saving</w:t>
      </w:r>
      <w:r w:rsidR="00EB60F1">
        <w:rPr>
          <w:rFonts w:ascii="Arial" w:hAnsi="Arial" w:cs="Arial"/>
          <w:color w:val="000000" w:themeColor="text1"/>
          <w:sz w:val="20"/>
          <w:szCs w:val="20"/>
        </w:rPr>
        <w:t>s</w:t>
      </w:r>
      <w:r w:rsidRPr="00DD45B2">
        <w:rPr>
          <w:rFonts w:ascii="Arial" w:hAnsi="Arial" w:cs="Arial"/>
          <w:color w:val="000000" w:themeColor="text1"/>
          <w:sz w:val="20"/>
          <w:szCs w:val="20"/>
        </w:rPr>
        <w:t xml:space="preserve"> of 407.5 tons of CO</w:t>
      </w:r>
      <w:r w:rsidRPr="00DD45B2">
        <w:rPr>
          <w:rFonts w:ascii="Cambria Math" w:hAnsi="Cambria Math" w:cs="Cambria Math"/>
          <w:color w:val="000000" w:themeColor="text1"/>
          <w:sz w:val="20"/>
          <w:szCs w:val="20"/>
        </w:rPr>
        <w:t>₂</w:t>
      </w:r>
      <w:r w:rsidRPr="00DD45B2">
        <w:rPr>
          <w:rFonts w:ascii="Arial" w:hAnsi="Arial" w:cs="Arial"/>
          <w:color w:val="000000" w:themeColor="text1"/>
          <w:sz w:val="20"/>
          <w:szCs w:val="20"/>
        </w:rPr>
        <w:t>, an amount equivalent to the carbon absorbed by over 18,300 mature trees in a single year.</w:t>
      </w:r>
    </w:p>
    <w:p w14:paraId="1B09C6F0" w14:textId="4919ACB3" w:rsidR="00685FDA" w:rsidRPr="00DD45B2" w:rsidRDefault="00685FDA">
      <w:pPr>
        <w:pStyle w:val="Odstavecseseznamem"/>
        <w:numPr>
          <w:ilvl w:val="0"/>
          <w:numId w:val="11"/>
        </w:numPr>
        <w:spacing w:after="0" w:line="240" w:lineRule="auto"/>
        <w:rPr>
          <w:rFonts w:ascii="Arial" w:hAnsi="Arial" w:cs="Arial"/>
          <w:color w:val="000000" w:themeColor="text1"/>
          <w:sz w:val="20"/>
          <w:szCs w:val="20"/>
        </w:rPr>
      </w:pPr>
      <w:r w:rsidRPr="00DD45B2">
        <w:rPr>
          <w:rFonts w:ascii="Arial" w:hAnsi="Arial" w:cs="Arial"/>
          <w:b/>
          <w:color w:val="000000" w:themeColor="text1"/>
          <w:sz w:val="20"/>
          <w:szCs w:val="20"/>
        </w:rPr>
        <w:t>Slovakia:</w:t>
      </w:r>
      <w:r w:rsidRPr="00DD45B2">
        <w:rPr>
          <w:rFonts w:ascii="Arial" w:hAnsi="Arial" w:cs="Arial"/>
          <w:color w:val="000000" w:themeColor="text1"/>
          <w:sz w:val="20"/>
          <w:szCs w:val="20"/>
        </w:rPr>
        <w:t xml:space="preserve"> The team in Slovakia managed 3,678 TEUs through the HHLA Pure program. This effort resulted in estimated emissions saving</w:t>
      </w:r>
      <w:r w:rsidR="009A5B6E">
        <w:rPr>
          <w:rFonts w:ascii="Arial" w:hAnsi="Arial" w:cs="Arial"/>
          <w:color w:val="000000" w:themeColor="text1"/>
          <w:sz w:val="20"/>
          <w:szCs w:val="20"/>
        </w:rPr>
        <w:t>s</w:t>
      </w:r>
      <w:r w:rsidRPr="00DD45B2">
        <w:rPr>
          <w:rFonts w:ascii="Arial" w:hAnsi="Arial" w:cs="Arial"/>
          <w:color w:val="000000" w:themeColor="text1"/>
          <w:sz w:val="20"/>
          <w:szCs w:val="20"/>
        </w:rPr>
        <w:t xml:space="preserve"> of approximately 71.6 tons of CO</w:t>
      </w:r>
      <w:r w:rsidRPr="00DD45B2">
        <w:rPr>
          <w:rFonts w:ascii="Cambria Math" w:hAnsi="Cambria Math" w:cs="Cambria Math"/>
          <w:color w:val="000000" w:themeColor="text1"/>
          <w:sz w:val="20"/>
          <w:szCs w:val="20"/>
        </w:rPr>
        <w:t>₂</w:t>
      </w:r>
      <w:r w:rsidRPr="00DD45B2">
        <w:rPr>
          <w:rFonts w:ascii="Arial" w:hAnsi="Arial" w:cs="Arial"/>
          <w:color w:val="000000" w:themeColor="text1"/>
          <w:sz w:val="20"/>
          <w:szCs w:val="20"/>
        </w:rPr>
        <w:t>, an amount equivalent to the carbon that would be absorbed by over 3,200 mature trees in one year.</w:t>
      </w:r>
    </w:p>
    <w:p w14:paraId="6121A061" w14:textId="790332AE" w:rsidR="00685FDA" w:rsidRPr="00DD45B2" w:rsidRDefault="00685FDA">
      <w:pPr>
        <w:pStyle w:val="Odstavecseseznamem"/>
        <w:numPr>
          <w:ilvl w:val="0"/>
          <w:numId w:val="11"/>
        </w:numPr>
        <w:spacing w:after="0" w:line="240" w:lineRule="auto"/>
        <w:rPr>
          <w:rFonts w:ascii="Arial" w:hAnsi="Arial" w:cs="Arial"/>
          <w:color w:val="000000" w:themeColor="text1"/>
          <w:sz w:val="20"/>
          <w:szCs w:val="20"/>
        </w:rPr>
      </w:pPr>
      <w:r w:rsidRPr="00DD45B2">
        <w:rPr>
          <w:rFonts w:ascii="Arial" w:hAnsi="Arial" w:cs="Arial"/>
          <w:b/>
          <w:color w:val="000000" w:themeColor="text1"/>
          <w:sz w:val="20"/>
          <w:szCs w:val="20"/>
        </w:rPr>
        <w:t>Czech Republic:</w:t>
      </w:r>
      <w:r w:rsidRPr="00DD45B2">
        <w:rPr>
          <w:rFonts w:ascii="Arial" w:hAnsi="Arial" w:cs="Arial"/>
          <w:color w:val="000000" w:themeColor="text1"/>
          <w:sz w:val="20"/>
          <w:szCs w:val="20"/>
        </w:rPr>
        <w:t xml:space="preserve"> In the Czech Republic, cargo-partner recorded a climate-neutral volume of 3,531 TEUs. This corresponds to estimated saving</w:t>
      </w:r>
      <w:r w:rsidR="009A5B6E">
        <w:rPr>
          <w:rFonts w:ascii="Arial" w:hAnsi="Arial" w:cs="Arial"/>
          <w:color w:val="000000" w:themeColor="text1"/>
          <w:sz w:val="20"/>
          <w:szCs w:val="20"/>
        </w:rPr>
        <w:t>s</w:t>
      </w:r>
      <w:r w:rsidRPr="00DD45B2">
        <w:rPr>
          <w:rFonts w:ascii="Arial" w:hAnsi="Arial" w:cs="Arial"/>
          <w:color w:val="000000" w:themeColor="text1"/>
          <w:sz w:val="20"/>
          <w:szCs w:val="20"/>
        </w:rPr>
        <w:t xml:space="preserve"> of 66.7 tons of CO</w:t>
      </w:r>
      <w:r w:rsidRPr="00DD45B2">
        <w:rPr>
          <w:rFonts w:ascii="Cambria Math" w:hAnsi="Cambria Math" w:cs="Cambria Math"/>
          <w:color w:val="000000" w:themeColor="text1"/>
          <w:sz w:val="20"/>
          <w:szCs w:val="20"/>
        </w:rPr>
        <w:t>₂</w:t>
      </w:r>
      <w:r w:rsidRPr="00DD45B2">
        <w:rPr>
          <w:rFonts w:ascii="Arial" w:hAnsi="Arial" w:cs="Arial"/>
          <w:color w:val="000000" w:themeColor="text1"/>
          <w:sz w:val="20"/>
          <w:szCs w:val="20"/>
        </w:rPr>
        <w:t>, which is comparable to the emissions absorbed by 3,000 mature trees annually.</w:t>
      </w:r>
    </w:p>
    <w:p w14:paraId="6212961B" w14:textId="77777777" w:rsidR="00685FDA" w:rsidRPr="00DD45B2" w:rsidRDefault="00685FDA">
      <w:pPr>
        <w:spacing w:after="0" w:line="240" w:lineRule="auto"/>
        <w:contextualSpacing/>
        <w:rPr>
          <w:rFonts w:ascii="Arial" w:hAnsi="Arial" w:cs="Arial"/>
          <w:color w:val="000000" w:themeColor="text1"/>
          <w:sz w:val="20"/>
          <w:szCs w:val="20"/>
        </w:rPr>
      </w:pPr>
    </w:p>
    <w:p w14:paraId="7E158716" w14:textId="7234625E" w:rsidR="00685FDA" w:rsidRPr="00685FDA" w:rsidRDefault="00685FDA">
      <w:pPr>
        <w:shd w:val="clear" w:color="auto" w:fill="FFFFFF" w:themeFill="background1"/>
        <w:spacing w:after="0" w:line="240" w:lineRule="auto"/>
        <w:contextualSpacing/>
        <w:rPr>
          <w:rFonts w:ascii="Arial" w:hAnsi="Arial" w:cs="Arial"/>
          <w:color w:val="000000" w:themeColor="text1"/>
          <w:sz w:val="20"/>
          <w:szCs w:val="20"/>
        </w:rPr>
      </w:pPr>
      <w:r w:rsidRPr="00DD45B2">
        <w:rPr>
          <w:rFonts w:ascii="Arial" w:hAnsi="Arial" w:cs="Arial"/>
          <w:color w:val="000000" w:themeColor="text1"/>
          <w:sz w:val="20"/>
          <w:szCs w:val="20"/>
        </w:rPr>
        <w:t>These results highlight the company’s successful</w:t>
      </w:r>
      <w:r w:rsidRPr="00693AD1">
        <w:rPr>
          <w:rFonts w:ascii="Arial" w:hAnsi="Arial" w:cs="Arial"/>
          <w:color w:val="000000" w:themeColor="text1"/>
          <w:sz w:val="20"/>
          <w:szCs w:val="20"/>
        </w:rPr>
        <w:t xml:space="preserve"> implementation of </w:t>
      </w:r>
      <w:r w:rsidR="0082757E">
        <w:rPr>
          <w:rFonts w:ascii="Arial" w:hAnsi="Arial" w:cs="Arial"/>
          <w:color w:val="000000" w:themeColor="text1"/>
          <w:sz w:val="20"/>
          <w:szCs w:val="20"/>
        </w:rPr>
        <w:t>low</w:t>
      </w:r>
      <w:r w:rsidR="00BE0042">
        <w:rPr>
          <w:rFonts w:ascii="Arial" w:hAnsi="Arial" w:cs="Arial"/>
          <w:color w:val="000000" w:themeColor="text1"/>
          <w:sz w:val="20"/>
          <w:szCs w:val="20"/>
        </w:rPr>
        <w:t>-</w:t>
      </w:r>
      <w:r w:rsidR="0082757E">
        <w:rPr>
          <w:rFonts w:ascii="Arial" w:hAnsi="Arial" w:cs="Arial"/>
          <w:color w:val="000000" w:themeColor="text1"/>
          <w:sz w:val="20"/>
          <w:szCs w:val="20"/>
        </w:rPr>
        <w:t xml:space="preserve">emission </w:t>
      </w:r>
      <w:r w:rsidRPr="00693AD1">
        <w:rPr>
          <w:rFonts w:ascii="Arial" w:hAnsi="Arial" w:cs="Arial"/>
          <w:color w:val="000000" w:themeColor="text1"/>
          <w:sz w:val="20"/>
          <w:szCs w:val="20"/>
        </w:rPr>
        <w:t xml:space="preserve">transport corridors for the onward rail journey from major European hubs. Through strategic assets like the cargo-partner warehouse in Dunajská Streda, which is directly connected to the METRANS container terminal, the company creates tangible advantages </w:t>
      </w:r>
      <w:r w:rsidR="00693AD1" w:rsidRPr="00693AD1">
        <w:rPr>
          <w:rFonts w:ascii="Arial" w:hAnsi="Arial" w:cs="Arial"/>
          <w:color w:val="000000" w:themeColor="text1"/>
          <w:sz w:val="20"/>
          <w:szCs w:val="20"/>
        </w:rPr>
        <w:t xml:space="preserve">for </w:t>
      </w:r>
      <w:r w:rsidR="00693AD1">
        <w:rPr>
          <w:rFonts w:ascii="Arial" w:hAnsi="Arial" w:cs="Arial"/>
          <w:color w:val="000000" w:themeColor="text1"/>
          <w:sz w:val="20"/>
          <w:szCs w:val="20"/>
        </w:rPr>
        <w:t xml:space="preserve">its </w:t>
      </w:r>
      <w:r w:rsidR="00693AD1" w:rsidRPr="00693AD1">
        <w:rPr>
          <w:rFonts w:ascii="Arial" w:hAnsi="Arial" w:cs="Arial"/>
          <w:color w:val="000000" w:themeColor="text1"/>
          <w:sz w:val="20"/>
          <w:szCs w:val="20"/>
        </w:rPr>
        <w:t xml:space="preserve">customers </w:t>
      </w:r>
      <w:r w:rsidRPr="00693AD1">
        <w:rPr>
          <w:rFonts w:ascii="Arial" w:hAnsi="Arial" w:cs="Arial"/>
          <w:color w:val="000000" w:themeColor="text1"/>
          <w:sz w:val="20"/>
          <w:szCs w:val="20"/>
        </w:rPr>
        <w:t>while promoting environmentally sound solutions.</w:t>
      </w:r>
    </w:p>
    <w:p w14:paraId="1AEC4BCF" w14:textId="77777777" w:rsidR="00685FDA" w:rsidRPr="00685FDA" w:rsidRDefault="00685FDA">
      <w:pPr>
        <w:spacing w:after="0" w:line="240" w:lineRule="auto"/>
        <w:contextualSpacing/>
        <w:rPr>
          <w:rFonts w:ascii="Arial" w:hAnsi="Arial" w:cs="Arial"/>
          <w:color w:val="000000" w:themeColor="text1"/>
          <w:sz w:val="20"/>
          <w:szCs w:val="20"/>
        </w:rPr>
      </w:pPr>
    </w:p>
    <w:p w14:paraId="7624FE91" w14:textId="77777777" w:rsidR="00685FDA" w:rsidRPr="00423E08" w:rsidRDefault="00685FDA">
      <w:pPr>
        <w:spacing w:after="0" w:line="240" w:lineRule="auto"/>
        <w:contextualSpacing/>
        <w:rPr>
          <w:rFonts w:ascii="Arial" w:hAnsi="Arial" w:cs="Arial"/>
          <w:b/>
          <w:color w:val="000000" w:themeColor="text1"/>
          <w:sz w:val="20"/>
          <w:szCs w:val="20"/>
        </w:rPr>
      </w:pPr>
      <w:r w:rsidRPr="00423E08">
        <w:rPr>
          <w:rFonts w:ascii="Arial" w:hAnsi="Arial" w:cs="Arial"/>
          <w:b/>
          <w:color w:val="000000" w:themeColor="text1"/>
          <w:sz w:val="20"/>
          <w:szCs w:val="20"/>
        </w:rPr>
        <w:t>A Comprehensive Approach to Environmental Responsibility</w:t>
      </w:r>
    </w:p>
    <w:p w14:paraId="7C223701" w14:textId="2E524C98" w:rsidR="009D05AA" w:rsidRPr="009D05AA" w:rsidRDefault="00685FDA">
      <w:pPr>
        <w:spacing w:after="0" w:line="240" w:lineRule="auto"/>
        <w:contextualSpacing/>
        <w:rPr>
          <w:rFonts w:ascii="Arial" w:hAnsi="Arial" w:cs="Arial"/>
          <w:color w:val="000000" w:themeColor="text1"/>
          <w:sz w:val="20"/>
          <w:szCs w:val="20"/>
        </w:rPr>
      </w:pPr>
      <w:r w:rsidRPr="00685FDA">
        <w:rPr>
          <w:rFonts w:ascii="Arial" w:hAnsi="Arial" w:cs="Arial"/>
          <w:color w:val="000000" w:themeColor="text1"/>
          <w:sz w:val="20"/>
          <w:szCs w:val="20"/>
        </w:rPr>
        <w:t xml:space="preserve">Beyond the HHLA Pure initiative, cargo-partner remains dedicated to a wide array of sustainability projects. The company is actively </w:t>
      </w:r>
      <w:r w:rsidR="0082757E">
        <w:rPr>
          <w:rFonts w:ascii="Arial" w:hAnsi="Arial" w:cs="Arial"/>
          <w:color w:val="000000" w:themeColor="text1"/>
          <w:sz w:val="20"/>
          <w:szCs w:val="20"/>
        </w:rPr>
        <w:t>providing</w:t>
      </w:r>
      <w:r w:rsidRPr="00685FDA">
        <w:rPr>
          <w:rFonts w:ascii="Arial" w:hAnsi="Arial" w:cs="Arial"/>
          <w:color w:val="000000" w:themeColor="text1"/>
          <w:sz w:val="20"/>
          <w:szCs w:val="20"/>
        </w:rPr>
        <w:t xml:space="preserve"> </w:t>
      </w:r>
      <w:r w:rsidR="0082757E">
        <w:rPr>
          <w:rFonts w:ascii="Arial" w:hAnsi="Arial" w:cs="Arial"/>
          <w:color w:val="000000" w:themeColor="text1"/>
          <w:sz w:val="20"/>
          <w:szCs w:val="20"/>
        </w:rPr>
        <w:t xml:space="preserve">insetting </w:t>
      </w:r>
      <w:r w:rsidRPr="00685FDA">
        <w:rPr>
          <w:rFonts w:ascii="Arial" w:hAnsi="Arial" w:cs="Arial"/>
          <w:color w:val="000000" w:themeColor="text1"/>
          <w:sz w:val="20"/>
          <w:szCs w:val="20"/>
        </w:rPr>
        <w:t xml:space="preserve">solutions such as Sustainable Aviation Fuel (SAF), </w:t>
      </w:r>
      <w:r w:rsidR="00787D98" w:rsidRPr="00CE76E3">
        <w:rPr>
          <w:rFonts w:ascii="Arial" w:hAnsi="Arial" w:cs="Arial"/>
          <w:color w:val="000000" w:themeColor="text1"/>
          <w:sz w:val="20"/>
          <w:szCs w:val="20"/>
        </w:rPr>
        <w:t>upgrading facility standards and optimizing resource consumption across the whole network, ensuring cargo-partner warehouses meet the latest environmental requirements for sustainable logistics.</w:t>
      </w:r>
      <w:r w:rsidR="00EB60F1" w:rsidRPr="00CE76E3">
        <w:rPr>
          <w:rFonts w:ascii="Arial" w:hAnsi="Arial" w:cs="Arial"/>
          <w:color w:val="000000" w:themeColor="text1"/>
          <w:sz w:val="20"/>
          <w:szCs w:val="20"/>
        </w:rPr>
        <w:t xml:space="preserve"> </w:t>
      </w:r>
      <w:r w:rsidR="00EB60F1" w:rsidRPr="00685FDA">
        <w:rPr>
          <w:rFonts w:ascii="Arial" w:hAnsi="Arial" w:cs="Arial"/>
          <w:color w:val="000000" w:themeColor="text1"/>
          <w:sz w:val="20"/>
          <w:szCs w:val="20"/>
        </w:rPr>
        <w:t>The renewed collaboration with HHLA Pure reinforces cargo-partner’s proactive stance on sustainability and its dedication to offering eco-conscious transport solutions.</w:t>
      </w:r>
      <w:r w:rsidR="00787D98">
        <w:br/>
      </w:r>
    </w:p>
    <w:p w14:paraId="0A27B9EE" w14:textId="0E2D6318" w:rsidR="00C70F80" w:rsidRPr="00E2592A" w:rsidRDefault="00C70F80">
      <w:pPr>
        <w:spacing w:after="0" w:line="240" w:lineRule="auto"/>
        <w:contextualSpacing/>
        <w:rPr>
          <w:rFonts w:ascii="Arial" w:hAnsi="Arial" w:cs="Arial"/>
          <w:color w:val="000000" w:themeColor="text1"/>
          <w:sz w:val="20"/>
          <w:szCs w:val="20"/>
        </w:rPr>
      </w:pPr>
      <w:r w:rsidRPr="000A0E40">
        <w:rPr>
          <w:rFonts w:ascii="Arial" w:hAnsi="Arial" w:cs="Arial"/>
          <w:color w:val="000000" w:themeColor="text1"/>
          <w:sz w:val="20"/>
          <w:szCs w:val="20"/>
          <w:highlight w:val="yellow"/>
        </w:rPr>
        <w:t xml:space="preserve">Vienna, </w:t>
      </w:r>
      <w:r w:rsidR="000A0E40" w:rsidRPr="000A0E40">
        <w:rPr>
          <w:rFonts w:ascii="Arial" w:hAnsi="Arial" w:cs="Arial"/>
          <w:color w:val="000000" w:themeColor="text1"/>
          <w:sz w:val="20"/>
          <w:szCs w:val="20"/>
          <w:highlight w:val="yellow"/>
        </w:rPr>
        <w:t xml:space="preserve">March </w:t>
      </w:r>
      <w:r w:rsidR="009A2796">
        <w:rPr>
          <w:rFonts w:ascii="Arial" w:hAnsi="Arial" w:cs="Arial"/>
          <w:color w:val="000000" w:themeColor="text1"/>
          <w:sz w:val="20"/>
          <w:szCs w:val="20"/>
          <w:highlight w:val="yellow"/>
        </w:rPr>
        <w:t>2</w:t>
      </w:r>
      <w:r w:rsidR="000647E8">
        <w:rPr>
          <w:rFonts w:ascii="Arial" w:hAnsi="Arial" w:cs="Arial"/>
          <w:color w:val="000000" w:themeColor="text1"/>
          <w:sz w:val="20"/>
          <w:szCs w:val="20"/>
          <w:highlight w:val="yellow"/>
        </w:rPr>
        <w:t>6</w:t>
      </w:r>
      <w:r w:rsidR="000A0E40" w:rsidRPr="000A0E40">
        <w:rPr>
          <w:rFonts w:ascii="Arial" w:hAnsi="Arial" w:cs="Arial"/>
          <w:color w:val="000000" w:themeColor="text1"/>
          <w:sz w:val="20"/>
          <w:szCs w:val="20"/>
          <w:highlight w:val="yellow"/>
        </w:rPr>
        <w:t>, 2026</w:t>
      </w:r>
    </w:p>
    <w:p w14:paraId="311486A6" w14:textId="77777777" w:rsidR="00C70F80" w:rsidRPr="00E2592A" w:rsidRDefault="00C70F80">
      <w:pPr>
        <w:spacing w:after="0" w:line="240" w:lineRule="auto"/>
        <w:contextualSpacing/>
        <w:rPr>
          <w:rFonts w:ascii="Arial" w:hAnsi="Arial" w:cs="Arial"/>
          <w:color w:val="000000" w:themeColor="text1"/>
          <w:sz w:val="20"/>
          <w:szCs w:val="20"/>
        </w:rPr>
      </w:pPr>
    </w:p>
    <w:p w14:paraId="5E54BC90" w14:textId="77777777" w:rsidR="00DB36C6" w:rsidRDefault="00DB36C6">
      <w:pPr>
        <w:spacing w:after="0" w:line="240" w:lineRule="auto"/>
        <w:contextualSpacing/>
        <w:rPr>
          <w:rFonts w:ascii="Arial" w:hAnsi="Arial" w:cs="Arial"/>
          <w:b/>
          <w:color w:val="000000" w:themeColor="text1"/>
          <w:sz w:val="20"/>
          <w:szCs w:val="20"/>
        </w:rPr>
      </w:pPr>
    </w:p>
    <w:p w14:paraId="3B6B453E" w14:textId="56009C16" w:rsidR="00C70F80" w:rsidRPr="00D42382" w:rsidRDefault="00C70F80">
      <w:pPr>
        <w:spacing w:after="0" w:line="240" w:lineRule="auto"/>
        <w:contextualSpacing/>
        <w:rPr>
          <w:rFonts w:ascii="Arial" w:hAnsi="Arial" w:cs="Arial"/>
          <w:color w:val="000000"/>
          <w:sz w:val="20"/>
          <w:szCs w:val="20"/>
        </w:rPr>
      </w:pPr>
      <w:r w:rsidRPr="00D42382">
        <w:rPr>
          <w:rFonts w:ascii="Arial" w:hAnsi="Arial" w:cs="Arial"/>
          <w:b/>
          <w:color w:val="000000" w:themeColor="text1"/>
          <w:sz w:val="20"/>
          <w:szCs w:val="20"/>
        </w:rPr>
        <w:t>About cargo-partner</w:t>
      </w:r>
      <w:r w:rsidRPr="00D42382">
        <w:rPr>
          <w:rFonts w:ascii="Arial" w:hAnsi="Arial" w:cs="Arial"/>
          <w:b/>
          <w:color w:val="000000" w:themeColor="text1"/>
          <w:sz w:val="20"/>
          <w:szCs w:val="20"/>
        </w:rPr>
        <w:br/>
      </w:r>
      <w:r w:rsidR="00991F74" w:rsidRPr="00176EAB">
        <w:rPr>
          <w:rFonts w:ascii="Arial" w:hAnsi="Arial" w:cs="Arial"/>
          <w:color w:val="000000" w:themeColor="text1"/>
          <w:sz w:val="20"/>
          <w:szCs w:val="20"/>
          <w:highlight w:val="green"/>
        </w:rPr>
        <w:t>cargo-partner, a group company of NIPPON EXPRESS HOLDINGS, INC., is a full-range info-logistics provider offering a comprehensive portfolio of air, sea, land transport and warehousing solutions. With over 40 years of expertise in information technology and supply chain optimization, the company designs tailor-made services for a wide range of industries to create competitive benefits for its customers all around the world. Founded in 1983, cargo-partner generated a turnover of over 1.46 billion euro in 2025 and currently employs more than 3,</w:t>
      </w:r>
      <w:r w:rsidR="00060894">
        <w:rPr>
          <w:rFonts w:ascii="Arial" w:hAnsi="Arial" w:cs="Arial"/>
          <w:color w:val="000000" w:themeColor="text1"/>
          <w:sz w:val="20"/>
          <w:szCs w:val="20"/>
          <w:highlight w:val="green"/>
        </w:rPr>
        <w:t>4</w:t>
      </w:r>
      <w:r w:rsidR="00991F74" w:rsidRPr="00176EAB">
        <w:rPr>
          <w:rFonts w:ascii="Arial" w:hAnsi="Arial" w:cs="Arial"/>
          <w:color w:val="000000" w:themeColor="text1"/>
          <w:sz w:val="20"/>
          <w:szCs w:val="20"/>
          <w:highlight w:val="green"/>
        </w:rPr>
        <w:t>00 people worldwide.</w:t>
      </w:r>
    </w:p>
    <w:p w14:paraId="1D4C391C" w14:textId="77777777" w:rsidR="00C70F80" w:rsidRPr="00D42382" w:rsidRDefault="00C70F80">
      <w:pPr>
        <w:spacing w:after="0" w:line="240" w:lineRule="auto"/>
        <w:contextualSpacing/>
        <w:rPr>
          <w:rFonts w:ascii="Arial" w:hAnsi="Arial" w:cs="Arial"/>
          <w:color w:val="000000" w:themeColor="text1"/>
          <w:sz w:val="20"/>
          <w:szCs w:val="20"/>
        </w:rPr>
      </w:pPr>
    </w:p>
    <w:p w14:paraId="1037BBFE" w14:textId="77777777" w:rsidR="00C70F80" w:rsidRPr="00D42382" w:rsidRDefault="00C70F80">
      <w:pPr>
        <w:shd w:val="clear" w:color="auto" w:fill="FFFFFF"/>
        <w:spacing w:after="0" w:line="240" w:lineRule="auto"/>
        <w:contextualSpacing/>
        <w:rPr>
          <w:rFonts w:ascii="Arial" w:hAnsi="Arial" w:cs="Arial"/>
          <w:b/>
          <w:color w:val="000000" w:themeColor="text1"/>
          <w:sz w:val="20"/>
          <w:szCs w:val="20"/>
        </w:rPr>
      </w:pPr>
      <w:r w:rsidRPr="00D42382">
        <w:rPr>
          <w:rFonts w:ascii="Arial" w:hAnsi="Arial" w:cs="Arial"/>
          <w:b/>
          <w:color w:val="000000" w:themeColor="text1"/>
          <w:sz w:val="20"/>
          <w:szCs w:val="20"/>
        </w:rPr>
        <w:t>For further information please contact:</w:t>
      </w:r>
    </w:p>
    <w:p w14:paraId="4533CA6D" w14:textId="77777777" w:rsidR="00C70F80" w:rsidRPr="00D42382" w:rsidRDefault="00C70F80">
      <w:pPr>
        <w:shd w:val="clear" w:color="auto" w:fill="FFFFFF"/>
        <w:spacing w:after="0" w:line="240" w:lineRule="auto"/>
        <w:contextualSpacing/>
        <w:rPr>
          <w:rFonts w:ascii="Arial" w:hAnsi="Arial" w:cs="Arial"/>
          <w:color w:val="000000" w:themeColor="text1"/>
          <w:sz w:val="20"/>
          <w:szCs w:val="20"/>
        </w:rPr>
      </w:pPr>
      <w:r w:rsidRPr="00D42382">
        <w:rPr>
          <w:rFonts w:ascii="Arial" w:hAnsi="Arial" w:cs="Arial"/>
          <w:color w:val="000000" w:themeColor="text1"/>
          <w:sz w:val="20"/>
          <w:szCs w:val="20"/>
        </w:rPr>
        <w:t>Karin Schwarz | Corporate Director Communications &amp; Marketing</w:t>
      </w:r>
    </w:p>
    <w:p w14:paraId="6EE9988D" w14:textId="77777777" w:rsidR="00C70F80" w:rsidRPr="00E2592A" w:rsidRDefault="00C70F80">
      <w:pPr>
        <w:shd w:val="clear" w:color="auto" w:fill="FFFFFF"/>
        <w:spacing w:after="0" w:line="240" w:lineRule="auto"/>
        <w:contextualSpacing/>
        <w:rPr>
          <w:rFonts w:ascii="Arial" w:hAnsi="Arial" w:cs="Arial"/>
          <w:color w:val="000000" w:themeColor="text1"/>
          <w:sz w:val="20"/>
          <w:szCs w:val="20"/>
        </w:rPr>
      </w:pPr>
      <w:r w:rsidRPr="00D42382">
        <w:rPr>
          <w:rFonts w:ascii="Arial" w:hAnsi="Arial" w:cs="Arial"/>
          <w:color w:val="000000" w:themeColor="text1"/>
          <w:sz w:val="20"/>
          <w:szCs w:val="20"/>
        </w:rPr>
        <w:t>cargo-partner GmbH</w:t>
      </w:r>
    </w:p>
    <w:p w14:paraId="128E5B14" w14:textId="77777777" w:rsidR="00C70F80" w:rsidRPr="00E2592A" w:rsidRDefault="00C70F80">
      <w:pPr>
        <w:shd w:val="clear" w:color="auto" w:fill="FFFFFF"/>
        <w:spacing w:after="0" w:line="240" w:lineRule="auto"/>
        <w:contextualSpacing/>
        <w:rPr>
          <w:rFonts w:ascii="Arial" w:hAnsi="Arial" w:cs="Arial"/>
          <w:color w:val="000000" w:themeColor="text1"/>
          <w:sz w:val="20"/>
          <w:szCs w:val="20"/>
        </w:rPr>
      </w:pPr>
      <w:proofErr w:type="spellStart"/>
      <w:r w:rsidRPr="00E2592A">
        <w:rPr>
          <w:rFonts w:ascii="Arial" w:hAnsi="Arial" w:cs="Arial"/>
          <w:color w:val="000000" w:themeColor="text1"/>
          <w:sz w:val="20"/>
          <w:szCs w:val="20"/>
        </w:rPr>
        <w:t>Airportstrasse</w:t>
      </w:r>
      <w:proofErr w:type="spellEnd"/>
      <w:r w:rsidRPr="00E2592A">
        <w:rPr>
          <w:rFonts w:ascii="Arial" w:hAnsi="Arial" w:cs="Arial"/>
          <w:color w:val="000000" w:themeColor="text1"/>
          <w:sz w:val="20"/>
          <w:szCs w:val="20"/>
        </w:rPr>
        <w:t xml:space="preserve"> 9</w:t>
      </w:r>
    </w:p>
    <w:p w14:paraId="7A48B97F" w14:textId="77777777" w:rsidR="00C70F80" w:rsidRPr="00E2592A" w:rsidRDefault="00C70F80">
      <w:pPr>
        <w:shd w:val="clear" w:color="auto" w:fill="FFFFFF"/>
        <w:spacing w:after="0" w:line="240" w:lineRule="auto"/>
        <w:contextualSpacing/>
        <w:rPr>
          <w:rFonts w:ascii="Arial" w:hAnsi="Arial" w:cs="Arial"/>
          <w:color w:val="000000" w:themeColor="text1"/>
          <w:sz w:val="20"/>
          <w:szCs w:val="20"/>
        </w:rPr>
      </w:pPr>
      <w:r w:rsidRPr="00E2592A">
        <w:rPr>
          <w:rFonts w:ascii="Arial" w:hAnsi="Arial" w:cs="Arial"/>
          <w:color w:val="000000" w:themeColor="text1"/>
          <w:sz w:val="20"/>
          <w:szCs w:val="20"/>
        </w:rPr>
        <w:t xml:space="preserve">2401 </w:t>
      </w:r>
      <w:proofErr w:type="spellStart"/>
      <w:r w:rsidRPr="00E2592A">
        <w:rPr>
          <w:rFonts w:ascii="Arial" w:hAnsi="Arial" w:cs="Arial"/>
          <w:color w:val="000000" w:themeColor="text1"/>
          <w:sz w:val="20"/>
          <w:szCs w:val="20"/>
        </w:rPr>
        <w:t>Fischamend</w:t>
      </w:r>
      <w:proofErr w:type="spellEnd"/>
      <w:r w:rsidRPr="00E2592A">
        <w:rPr>
          <w:rFonts w:ascii="Arial" w:hAnsi="Arial" w:cs="Arial"/>
          <w:color w:val="000000" w:themeColor="text1"/>
          <w:sz w:val="20"/>
          <w:szCs w:val="20"/>
        </w:rPr>
        <w:t>, Austria</w:t>
      </w:r>
    </w:p>
    <w:p w14:paraId="530135EC" w14:textId="77777777" w:rsidR="00C70F80" w:rsidRPr="00E2592A" w:rsidRDefault="00C70F80">
      <w:pPr>
        <w:shd w:val="clear" w:color="auto" w:fill="FFFFFF"/>
        <w:spacing w:after="0" w:line="240" w:lineRule="auto"/>
        <w:contextualSpacing/>
        <w:rPr>
          <w:rFonts w:ascii="Arial" w:hAnsi="Arial" w:cs="Arial"/>
          <w:color w:val="000000" w:themeColor="text1"/>
          <w:sz w:val="20"/>
          <w:szCs w:val="20"/>
        </w:rPr>
      </w:pPr>
      <w:r w:rsidRPr="00E2592A">
        <w:rPr>
          <w:rFonts w:ascii="Arial" w:hAnsi="Arial" w:cs="Arial"/>
          <w:color w:val="000000" w:themeColor="text1"/>
          <w:sz w:val="20"/>
          <w:szCs w:val="20"/>
        </w:rPr>
        <w:t>Phone: +43 5 9888-11322</w:t>
      </w:r>
    </w:p>
    <w:p w14:paraId="707E7114" w14:textId="77777777" w:rsidR="00C70F80" w:rsidRPr="00E2592A" w:rsidRDefault="00C70F80">
      <w:pPr>
        <w:shd w:val="clear" w:color="auto" w:fill="FFFFFF"/>
        <w:spacing w:after="0" w:line="240" w:lineRule="auto"/>
        <w:contextualSpacing/>
        <w:rPr>
          <w:rFonts w:ascii="Arial" w:hAnsi="Arial" w:cs="Arial"/>
          <w:sz w:val="20"/>
          <w:szCs w:val="20"/>
        </w:rPr>
      </w:pPr>
      <w:r w:rsidRPr="00E2592A">
        <w:rPr>
          <w:rFonts w:ascii="Arial" w:hAnsi="Arial" w:cs="Arial"/>
          <w:sz w:val="20"/>
          <w:szCs w:val="20"/>
        </w:rPr>
        <w:t xml:space="preserve">Email: </w:t>
      </w:r>
      <w:hyperlink r:id="rId8" w:history="1">
        <w:r w:rsidRPr="00E2592A">
          <w:rPr>
            <w:rStyle w:val="Hypertextovodkaz"/>
            <w:rFonts w:ascii="Arial" w:hAnsi="Arial" w:cs="Arial"/>
            <w:sz w:val="20"/>
            <w:szCs w:val="20"/>
          </w:rPr>
          <w:t>karin.schwarz@cargo-partner.com</w:t>
        </w:r>
      </w:hyperlink>
    </w:p>
    <w:p w14:paraId="3DC4FE02" w14:textId="77777777" w:rsidR="00C70F80" w:rsidRPr="00CD106E" w:rsidRDefault="00C70F80">
      <w:pPr>
        <w:shd w:val="clear" w:color="auto" w:fill="FFFFFF"/>
        <w:spacing w:after="0" w:line="240" w:lineRule="auto"/>
        <w:contextualSpacing/>
        <w:rPr>
          <w:rFonts w:ascii="Arial" w:eastAsia="Calibri" w:hAnsi="Arial" w:cs="Arial"/>
          <w:sz w:val="20"/>
          <w:szCs w:val="20"/>
        </w:rPr>
      </w:pPr>
      <w:hyperlink r:id="rId9" w:history="1">
        <w:r w:rsidRPr="00E2592A">
          <w:rPr>
            <w:rStyle w:val="Hypertextovodkaz"/>
            <w:rFonts w:ascii="Arial" w:hAnsi="Arial" w:cs="Arial"/>
            <w:sz w:val="20"/>
            <w:szCs w:val="20"/>
          </w:rPr>
          <w:t>Website</w:t>
        </w:r>
      </w:hyperlink>
      <w:r w:rsidRPr="00E2592A">
        <w:rPr>
          <w:rFonts w:ascii="Arial" w:hAnsi="Arial" w:cs="Arial"/>
          <w:sz w:val="20"/>
          <w:szCs w:val="20"/>
        </w:rPr>
        <w:t xml:space="preserve"> | </w:t>
      </w:r>
      <w:hyperlink r:id="rId10" w:history="1">
        <w:proofErr w:type="spellStart"/>
        <w:r w:rsidRPr="00E2592A">
          <w:rPr>
            <w:rStyle w:val="Hypertextovodkaz"/>
            <w:rFonts w:ascii="Arial" w:hAnsi="Arial" w:cs="Arial"/>
            <w:sz w:val="20"/>
            <w:szCs w:val="20"/>
          </w:rPr>
          <w:t>Trendletter</w:t>
        </w:r>
        <w:proofErr w:type="spellEnd"/>
      </w:hyperlink>
      <w:r w:rsidRPr="00CD106E">
        <w:rPr>
          <w:rFonts w:ascii="Arial" w:hAnsi="Arial" w:cs="Arial"/>
          <w:sz w:val="20"/>
          <w:szCs w:val="20"/>
        </w:rPr>
        <w:t xml:space="preserve"> </w:t>
      </w:r>
    </w:p>
    <w:p w14:paraId="4DD87C1C" w14:textId="512CC193" w:rsidR="00CA44D6" w:rsidRPr="00C70F80" w:rsidRDefault="00E17FA1" w:rsidP="00CE76E3">
      <w:pPr>
        <w:spacing w:after="0" w:line="240" w:lineRule="auto"/>
        <w:contextualSpacing/>
      </w:pPr>
      <w:r w:rsidRPr="00C70F80">
        <w:t xml:space="preserve"> </w:t>
      </w:r>
    </w:p>
    <w:sectPr w:rsidR="00CA44D6" w:rsidRPr="00C70F80" w:rsidSect="00BA6F61">
      <w:headerReference w:type="default" r:id="rId11"/>
      <w:pgSz w:w="11907" w:h="16839" w:code="9"/>
      <w:pgMar w:top="195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B31DA" w14:textId="77777777" w:rsidR="00301CF4" w:rsidRDefault="00301CF4" w:rsidP="004649EF">
      <w:pPr>
        <w:spacing w:after="0" w:line="240" w:lineRule="auto"/>
      </w:pPr>
      <w:r>
        <w:separator/>
      </w:r>
    </w:p>
  </w:endnote>
  <w:endnote w:type="continuationSeparator" w:id="0">
    <w:p w14:paraId="2438523A" w14:textId="77777777" w:rsidR="00301CF4" w:rsidRDefault="00301CF4" w:rsidP="00464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43632" w14:textId="77777777" w:rsidR="00301CF4" w:rsidRDefault="00301CF4" w:rsidP="004649EF">
      <w:pPr>
        <w:spacing w:after="0" w:line="240" w:lineRule="auto"/>
      </w:pPr>
      <w:r>
        <w:separator/>
      </w:r>
    </w:p>
  </w:footnote>
  <w:footnote w:type="continuationSeparator" w:id="0">
    <w:p w14:paraId="4D6FB373" w14:textId="77777777" w:rsidR="00301CF4" w:rsidRDefault="00301CF4" w:rsidP="00464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5B1A7" w14:textId="39CA6DF4" w:rsidR="00A13BD3" w:rsidRDefault="003B52BE">
    <w:pPr>
      <w:pStyle w:val="Zhlav"/>
    </w:pPr>
    <w:r>
      <w:rPr>
        <w:noProof/>
        <w:lang w:val="de-AT" w:eastAsia="de-AT"/>
      </w:rPr>
      <w:drawing>
        <wp:anchor distT="0" distB="0" distL="114300" distR="114300" simplePos="0" relativeHeight="251659264" behindDoc="1" locked="0" layoutInCell="1" allowOverlap="1" wp14:anchorId="5E8697B8" wp14:editId="69F7F3F7">
          <wp:simplePos x="0" y="0"/>
          <wp:positionH relativeFrom="margin">
            <wp:posOffset>-373380</wp:posOffset>
          </wp:positionH>
          <wp:positionV relativeFrom="margin">
            <wp:posOffset>-1247726</wp:posOffset>
          </wp:positionV>
          <wp:extent cx="7367905" cy="1256030"/>
          <wp:effectExtent l="0" t="0" r="0" b="0"/>
          <wp:wrapNone/>
          <wp:docPr id="199213255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132552" name="Grafik 1992132552"/>
                  <pic:cNvPicPr/>
                </pic:nvPicPr>
                <pic:blipFill rotWithShape="1">
                  <a:blip r:embed="rId1">
                    <a:extLst>
                      <a:ext uri="{28A0092B-C50C-407E-A947-70E740481C1C}">
                        <a14:useLocalDpi xmlns:a14="http://schemas.microsoft.com/office/drawing/2010/main" val="0"/>
                      </a:ext>
                    </a:extLst>
                  </a:blip>
                  <a:srcRect t="2411" b="85302"/>
                  <a:stretch/>
                </pic:blipFill>
                <pic:spPr bwMode="auto">
                  <a:xfrm>
                    <a:off x="0" y="0"/>
                    <a:ext cx="7367905" cy="1256030"/>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E2AD7"/>
    <w:multiLevelType w:val="hybridMultilevel"/>
    <w:tmpl w:val="6F440D1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3ED5611"/>
    <w:multiLevelType w:val="multilevel"/>
    <w:tmpl w:val="37E25F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C16D7C"/>
    <w:multiLevelType w:val="hybridMultilevel"/>
    <w:tmpl w:val="EBF8146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B96538"/>
    <w:multiLevelType w:val="hybridMultilevel"/>
    <w:tmpl w:val="1F5427C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1E8041AD"/>
    <w:multiLevelType w:val="hybridMultilevel"/>
    <w:tmpl w:val="B3567FE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43B2321"/>
    <w:multiLevelType w:val="multilevel"/>
    <w:tmpl w:val="DA9AF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BE4C9B"/>
    <w:multiLevelType w:val="hybridMultilevel"/>
    <w:tmpl w:val="C0C60004"/>
    <w:lvl w:ilvl="0" w:tplc="0C07000F">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7" w15:restartNumberingAfterBreak="0">
    <w:nsid w:val="464F062C"/>
    <w:multiLevelType w:val="hybridMultilevel"/>
    <w:tmpl w:val="F2DA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493FC0"/>
    <w:multiLevelType w:val="hybridMultilevel"/>
    <w:tmpl w:val="C14061E8"/>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6853151D"/>
    <w:multiLevelType w:val="hybridMultilevel"/>
    <w:tmpl w:val="4702AB9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0" w15:restartNumberingAfterBreak="0">
    <w:nsid w:val="779B3541"/>
    <w:multiLevelType w:val="hybridMultilevel"/>
    <w:tmpl w:val="784C646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617784264">
    <w:abstractNumId w:val="6"/>
  </w:num>
  <w:num w:numId="2" w16cid:durableId="635179370">
    <w:abstractNumId w:val="4"/>
  </w:num>
  <w:num w:numId="3" w16cid:durableId="1471096266">
    <w:abstractNumId w:val="8"/>
  </w:num>
  <w:num w:numId="4" w16cid:durableId="425350930">
    <w:abstractNumId w:val="3"/>
  </w:num>
  <w:num w:numId="5" w16cid:durableId="1125847812">
    <w:abstractNumId w:val="9"/>
  </w:num>
  <w:num w:numId="6" w16cid:durableId="1001929469">
    <w:abstractNumId w:val="7"/>
  </w:num>
  <w:num w:numId="7" w16cid:durableId="1925257625">
    <w:abstractNumId w:val="2"/>
  </w:num>
  <w:num w:numId="8" w16cid:durableId="932011945">
    <w:abstractNumId w:val="5"/>
  </w:num>
  <w:num w:numId="9" w16cid:durableId="1554391135">
    <w:abstractNumId w:val="1"/>
  </w:num>
  <w:num w:numId="10" w16cid:durableId="1380516019">
    <w:abstractNumId w:val="0"/>
  </w:num>
  <w:num w:numId="11" w16cid:durableId="201707047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9EF"/>
    <w:rsid w:val="00021BF9"/>
    <w:rsid w:val="00022C85"/>
    <w:rsid w:val="00030956"/>
    <w:rsid w:val="000361D3"/>
    <w:rsid w:val="00037978"/>
    <w:rsid w:val="0004621A"/>
    <w:rsid w:val="00052A1F"/>
    <w:rsid w:val="0005376B"/>
    <w:rsid w:val="00060894"/>
    <w:rsid w:val="000622CE"/>
    <w:rsid w:val="000647E8"/>
    <w:rsid w:val="00077F37"/>
    <w:rsid w:val="00081EC3"/>
    <w:rsid w:val="000A0E40"/>
    <w:rsid w:val="000B196A"/>
    <w:rsid w:val="000B3DA5"/>
    <w:rsid w:val="000B7041"/>
    <w:rsid w:val="000B7948"/>
    <w:rsid w:val="000C1432"/>
    <w:rsid w:val="000C710D"/>
    <w:rsid w:val="000C72A7"/>
    <w:rsid w:val="000D0872"/>
    <w:rsid w:val="000D5025"/>
    <w:rsid w:val="000D5263"/>
    <w:rsid w:val="000F1D61"/>
    <w:rsid w:val="0010051A"/>
    <w:rsid w:val="00112FD2"/>
    <w:rsid w:val="00123B61"/>
    <w:rsid w:val="00124D61"/>
    <w:rsid w:val="001253EC"/>
    <w:rsid w:val="00131945"/>
    <w:rsid w:val="0014393D"/>
    <w:rsid w:val="001565B1"/>
    <w:rsid w:val="0017465A"/>
    <w:rsid w:val="00176781"/>
    <w:rsid w:val="00176EAB"/>
    <w:rsid w:val="00180E72"/>
    <w:rsid w:val="00193310"/>
    <w:rsid w:val="00193D3C"/>
    <w:rsid w:val="001A3579"/>
    <w:rsid w:val="001A40EC"/>
    <w:rsid w:val="001A4471"/>
    <w:rsid w:val="001B748F"/>
    <w:rsid w:val="001C1F74"/>
    <w:rsid w:val="001C228C"/>
    <w:rsid w:val="001C583E"/>
    <w:rsid w:val="001E07EC"/>
    <w:rsid w:val="001E2D84"/>
    <w:rsid w:val="001E5488"/>
    <w:rsid w:val="001F1030"/>
    <w:rsid w:val="001F140F"/>
    <w:rsid w:val="001F21BB"/>
    <w:rsid w:val="001F246F"/>
    <w:rsid w:val="001F4921"/>
    <w:rsid w:val="002164F8"/>
    <w:rsid w:val="0022190A"/>
    <w:rsid w:val="00221B56"/>
    <w:rsid w:val="00222E86"/>
    <w:rsid w:val="00250648"/>
    <w:rsid w:val="00252E59"/>
    <w:rsid w:val="0025481B"/>
    <w:rsid w:val="00254B24"/>
    <w:rsid w:val="00255868"/>
    <w:rsid w:val="00256E35"/>
    <w:rsid w:val="00271FA6"/>
    <w:rsid w:val="002761A1"/>
    <w:rsid w:val="0028361D"/>
    <w:rsid w:val="00285477"/>
    <w:rsid w:val="0028710A"/>
    <w:rsid w:val="002934E3"/>
    <w:rsid w:val="002A2C6B"/>
    <w:rsid w:val="002A541F"/>
    <w:rsid w:val="002A6C50"/>
    <w:rsid w:val="002A7488"/>
    <w:rsid w:val="002B25FA"/>
    <w:rsid w:val="002C52E4"/>
    <w:rsid w:val="002C66C4"/>
    <w:rsid w:val="002D7CF2"/>
    <w:rsid w:val="002E419A"/>
    <w:rsid w:val="002F1ADC"/>
    <w:rsid w:val="00301CF4"/>
    <w:rsid w:val="00306BED"/>
    <w:rsid w:val="0031586F"/>
    <w:rsid w:val="00322AD9"/>
    <w:rsid w:val="00323AAB"/>
    <w:rsid w:val="0033077D"/>
    <w:rsid w:val="00334381"/>
    <w:rsid w:val="00335D20"/>
    <w:rsid w:val="00340583"/>
    <w:rsid w:val="00357DF8"/>
    <w:rsid w:val="00363428"/>
    <w:rsid w:val="00372EC3"/>
    <w:rsid w:val="003734BE"/>
    <w:rsid w:val="00374583"/>
    <w:rsid w:val="00383B98"/>
    <w:rsid w:val="00387B59"/>
    <w:rsid w:val="003A13A6"/>
    <w:rsid w:val="003B34CF"/>
    <w:rsid w:val="003B52BE"/>
    <w:rsid w:val="003C0D9B"/>
    <w:rsid w:val="003D0EC2"/>
    <w:rsid w:val="003E0AE9"/>
    <w:rsid w:val="003E4114"/>
    <w:rsid w:val="003E5D71"/>
    <w:rsid w:val="003F627E"/>
    <w:rsid w:val="004003DD"/>
    <w:rsid w:val="004026F3"/>
    <w:rsid w:val="00405DC6"/>
    <w:rsid w:val="00415EBE"/>
    <w:rsid w:val="00422535"/>
    <w:rsid w:val="00423E08"/>
    <w:rsid w:val="00426F8B"/>
    <w:rsid w:val="00427ABA"/>
    <w:rsid w:val="004528F4"/>
    <w:rsid w:val="004648A4"/>
    <w:rsid w:val="004649EF"/>
    <w:rsid w:val="00476108"/>
    <w:rsid w:val="00481799"/>
    <w:rsid w:val="0048479A"/>
    <w:rsid w:val="00492427"/>
    <w:rsid w:val="00497F34"/>
    <w:rsid w:val="004B16DB"/>
    <w:rsid w:val="004B4FF0"/>
    <w:rsid w:val="004B5939"/>
    <w:rsid w:val="004B79A5"/>
    <w:rsid w:val="004C368D"/>
    <w:rsid w:val="004D3ECC"/>
    <w:rsid w:val="004E53FF"/>
    <w:rsid w:val="004E58AE"/>
    <w:rsid w:val="004E5EB4"/>
    <w:rsid w:val="004E6DA6"/>
    <w:rsid w:val="005019D6"/>
    <w:rsid w:val="005042BD"/>
    <w:rsid w:val="005145F1"/>
    <w:rsid w:val="00516996"/>
    <w:rsid w:val="00517981"/>
    <w:rsid w:val="00533849"/>
    <w:rsid w:val="00534C4D"/>
    <w:rsid w:val="005505AC"/>
    <w:rsid w:val="00553A3E"/>
    <w:rsid w:val="0055559A"/>
    <w:rsid w:val="00555F95"/>
    <w:rsid w:val="00560ED4"/>
    <w:rsid w:val="00561197"/>
    <w:rsid w:val="00565141"/>
    <w:rsid w:val="00571EFC"/>
    <w:rsid w:val="00582424"/>
    <w:rsid w:val="00585834"/>
    <w:rsid w:val="00585955"/>
    <w:rsid w:val="005A2306"/>
    <w:rsid w:val="005B0767"/>
    <w:rsid w:val="005B56A3"/>
    <w:rsid w:val="005B5900"/>
    <w:rsid w:val="005C2C84"/>
    <w:rsid w:val="005E3328"/>
    <w:rsid w:val="005E47BB"/>
    <w:rsid w:val="005E78A4"/>
    <w:rsid w:val="005F42C6"/>
    <w:rsid w:val="006028A7"/>
    <w:rsid w:val="00607503"/>
    <w:rsid w:val="00611409"/>
    <w:rsid w:val="00614017"/>
    <w:rsid w:val="006245C9"/>
    <w:rsid w:val="0063050F"/>
    <w:rsid w:val="00633D00"/>
    <w:rsid w:val="00634339"/>
    <w:rsid w:val="00635312"/>
    <w:rsid w:val="00642DB6"/>
    <w:rsid w:val="006465AF"/>
    <w:rsid w:val="00650225"/>
    <w:rsid w:val="00650792"/>
    <w:rsid w:val="00651DD4"/>
    <w:rsid w:val="00653993"/>
    <w:rsid w:val="0065436D"/>
    <w:rsid w:val="0066066D"/>
    <w:rsid w:val="00664082"/>
    <w:rsid w:val="0067732E"/>
    <w:rsid w:val="00685FDA"/>
    <w:rsid w:val="00693AD1"/>
    <w:rsid w:val="00696A20"/>
    <w:rsid w:val="006A0ECA"/>
    <w:rsid w:val="006A256C"/>
    <w:rsid w:val="006A50DB"/>
    <w:rsid w:val="006B3D3B"/>
    <w:rsid w:val="006B48D4"/>
    <w:rsid w:val="006C175F"/>
    <w:rsid w:val="006C5D15"/>
    <w:rsid w:val="006C6FBF"/>
    <w:rsid w:val="006D1841"/>
    <w:rsid w:val="006D2FB9"/>
    <w:rsid w:val="006D6E6B"/>
    <w:rsid w:val="006E0017"/>
    <w:rsid w:val="006E2455"/>
    <w:rsid w:val="006F301B"/>
    <w:rsid w:val="007001FA"/>
    <w:rsid w:val="007031BC"/>
    <w:rsid w:val="00704A6B"/>
    <w:rsid w:val="007074F1"/>
    <w:rsid w:val="0071793E"/>
    <w:rsid w:val="007309E8"/>
    <w:rsid w:val="007373FF"/>
    <w:rsid w:val="00750A41"/>
    <w:rsid w:val="00755C8F"/>
    <w:rsid w:val="007620F2"/>
    <w:rsid w:val="0076253A"/>
    <w:rsid w:val="00765608"/>
    <w:rsid w:val="00774E30"/>
    <w:rsid w:val="0077741A"/>
    <w:rsid w:val="0077759A"/>
    <w:rsid w:val="00784965"/>
    <w:rsid w:val="00784DE0"/>
    <w:rsid w:val="00787D98"/>
    <w:rsid w:val="007910BE"/>
    <w:rsid w:val="00793625"/>
    <w:rsid w:val="00793873"/>
    <w:rsid w:val="007954A6"/>
    <w:rsid w:val="007A14FD"/>
    <w:rsid w:val="007A302B"/>
    <w:rsid w:val="007A3103"/>
    <w:rsid w:val="007B6F74"/>
    <w:rsid w:val="007C748C"/>
    <w:rsid w:val="007C7C03"/>
    <w:rsid w:val="007D5DAD"/>
    <w:rsid w:val="007E5042"/>
    <w:rsid w:val="008016BA"/>
    <w:rsid w:val="00811DEE"/>
    <w:rsid w:val="00815476"/>
    <w:rsid w:val="00816228"/>
    <w:rsid w:val="00823DD6"/>
    <w:rsid w:val="0082757E"/>
    <w:rsid w:val="008328DA"/>
    <w:rsid w:val="00833711"/>
    <w:rsid w:val="0083423C"/>
    <w:rsid w:val="0083631E"/>
    <w:rsid w:val="00843903"/>
    <w:rsid w:val="00852D9E"/>
    <w:rsid w:val="00855417"/>
    <w:rsid w:val="008564D8"/>
    <w:rsid w:val="00863375"/>
    <w:rsid w:val="00867371"/>
    <w:rsid w:val="00872022"/>
    <w:rsid w:val="00880D68"/>
    <w:rsid w:val="008818EC"/>
    <w:rsid w:val="00897F57"/>
    <w:rsid w:val="008A2E80"/>
    <w:rsid w:val="008A3B61"/>
    <w:rsid w:val="008A5BDC"/>
    <w:rsid w:val="008B2B7C"/>
    <w:rsid w:val="008C1160"/>
    <w:rsid w:val="008D4219"/>
    <w:rsid w:val="008D729A"/>
    <w:rsid w:val="008D7B93"/>
    <w:rsid w:val="008F2DE5"/>
    <w:rsid w:val="008F3941"/>
    <w:rsid w:val="008F4C4A"/>
    <w:rsid w:val="00900876"/>
    <w:rsid w:val="00903B43"/>
    <w:rsid w:val="00903E70"/>
    <w:rsid w:val="0090497F"/>
    <w:rsid w:val="00907A7E"/>
    <w:rsid w:val="00914B8E"/>
    <w:rsid w:val="00922390"/>
    <w:rsid w:val="00923606"/>
    <w:rsid w:val="00931C7C"/>
    <w:rsid w:val="00937D64"/>
    <w:rsid w:val="0094108B"/>
    <w:rsid w:val="00945BE3"/>
    <w:rsid w:val="00955FC0"/>
    <w:rsid w:val="009572EE"/>
    <w:rsid w:val="00964471"/>
    <w:rsid w:val="00972E2F"/>
    <w:rsid w:val="009807D0"/>
    <w:rsid w:val="00991F74"/>
    <w:rsid w:val="00993184"/>
    <w:rsid w:val="0099388F"/>
    <w:rsid w:val="009A1DC3"/>
    <w:rsid w:val="009A2796"/>
    <w:rsid w:val="009A395B"/>
    <w:rsid w:val="009A5B6E"/>
    <w:rsid w:val="009A6994"/>
    <w:rsid w:val="009B0B6E"/>
    <w:rsid w:val="009B1600"/>
    <w:rsid w:val="009B1B79"/>
    <w:rsid w:val="009B2B67"/>
    <w:rsid w:val="009B2B95"/>
    <w:rsid w:val="009B3552"/>
    <w:rsid w:val="009C0F77"/>
    <w:rsid w:val="009D05AA"/>
    <w:rsid w:val="009D0CBC"/>
    <w:rsid w:val="009D101E"/>
    <w:rsid w:val="009F01B3"/>
    <w:rsid w:val="009F7699"/>
    <w:rsid w:val="00A02AB2"/>
    <w:rsid w:val="00A0518D"/>
    <w:rsid w:val="00A1060D"/>
    <w:rsid w:val="00A10D00"/>
    <w:rsid w:val="00A13BD3"/>
    <w:rsid w:val="00A16125"/>
    <w:rsid w:val="00A304E9"/>
    <w:rsid w:val="00A33186"/>
    <w:rsid w:val="00A53D51"/>
    <w:rsid w:val="00A57062"/>
    <w:rsid w:val="00A60087"/>
    <w:rsid w:val="00A6173A"/>
    <w:rsid w:val="00A740EA"/>
    <w:rsid w:val="00A853EB"/>
    <w:rsid w:val="00A91136"/>
    <w:rsid w:val="00A940A7"/>
    <w:rsid w:val="00A96D1A"/>
    <w:rsid w:val="00AB585E"/>
    <w:rsid w:val="00AB5CC3"/>
    <w:rsid w:val="00AC1037"/>
    <w:rsid w:val="00AC2471"/>
    <w:rsid w:val="00AC44CA"/>
    <w:rsid w:val="00AC6743"/>
    <w:rsid w:val="00AD2D3A"/>
    <w:rsid w:val="00AE7B1D"/>
    <w:rsid w:val="00AF05F4"/>
    <w:rsid w:val="00AF376B"/>
    <w:rsid w:val="00B0205A"/>
    <w:rsid w:val="00B0436D"/>
    <w:rsid w:val="00B050CA"/>
    <w:rsid w:val="00B1080C"/>
    <w:rsid w:val="00B23826"/>
    <w:rsid w:val="00B5714A"/>
    <w:rsid w:val="00B73A8F"/>
    <w:rsid w:val="00B77CD2"/>
    <w:rsid w:val="00B91B03"/>
    <w:rsid w:val="00BA1337"/>
    <w:rsid w:val="00BA6F61"/>
    <w:rsid w:val="00BB1755"/>
    <w:rsid w:val="00BC3F50"/>
    <w:rsid w:val="00BC5B8A"/>
    <w:rsid w:val="00BC60B0"/>
    <w:rsid w:val="00BC77FF"/>
    <w:rsid w:val="00BC7AB1"/>
    <w:rsid w:val="00BD1368"/>
    <w:rsid w:val="00BE0042"/>
    <w:rsid w:val="00BE2620"/>
    <w:rsid w:val="00BF7215"/>
    <w:rsid w:val="00C1258B"/>
    <w:rsid w:val="00C1336A"/>
    <w:rsid w:val="00C227B8"/>
    <w:rsid w:val="00C27E95"/>
    <w:rsid w:val="00C33827"/>
    <w:rsid w:val="00C37AE5"/>
    <w:rsid w:val="00C418EB"/>
    <w:rsid w:val="00C60963"/>
    <w:rsid w:val="00C70F80"/>
    <w:rsid w:val="00C77AA3"/>
    <w:rsid w:val="00C81DD2"/>
    <w:rsid w:val="00C84B45"/>
    <w:rsid w:val="00C91065"/>
    <w:rsid w:val="00C920BB"/>
    <w:rsid w:val="00C945E9"/>
    <w:rsid w:val="00CA299F"/>
    <w:rsid w:val="00CA44D6"/>
    <w:rsid w:val="00CA46ED"/>
    <w:rsid w:val="00CC1CC9"/>
    <w:rsid w:val="00CD20DD"/>
    <w:rsid w:val="00CE2E33"/>
    <w:rsid w:val="00CE76E3"/>
    <w:rsid w:val="00CF1445"/>
    <w:rsid w:val="00D006FE"/>
    <w:rsid w:val="00D03489"/>
    <w:rsid w:val="00D03E79"/>
    <w:rsid w:val="00D04203"/>
    <w:rsid w:val="00D16FEA"/>
    <w:rsid w:val="00D2021E"/>
    <w:rsid w:val="00D2362E"/>
    <w:rsid w:val="00D358D1"/>
    <w:rsid w:val="00D403FB"/>
    <w:rsid w:val="00D41C8F"/>
    <w:rsid w:val="00D42382"/>
    <w:rsid w:val="00D43F92"/>
    <w:rsid w:val="00D5126F"/>
    <w:rsid w:val="00D52CDB"/>
    <w:rsid w:val="00D55D58"/>
    <w:rsid w:val="00D6040B"/>
    <w:rsid w:val="00D609B6"/>
    <w:rsid w:val="00D63974"/>
    <w:rsid w:val="00D666CA"/>
    <w:rsid w:val="00D67B77"/>
    <w:rsid w:val="00D71BF5"/>
    <w:rsid w:val="00D73481"/>
    <w:rsid w:val="00D757D5"/>
    <w:rsid w:val="00D80E70"/>
    <w:rsid w:val="00D84AD2"/>
    <w:rsid w:val="00DA33C9"/>
    <w:rsid w:val="00DB1641"/>
    <w:rsid w:val="00DB2811"/>
    <w:rsid w:val="00DB2AA6"/>
    <w:rsid w:val="00DB36C6"/>
    <w:rsid w:val="00DC4FFE"/>
    <w:rsid w:val="00DC55BC"/>
    <w:rsid w:val="00DD45B2"/>
    <w:rsid w:val="00DD478E"/>
    <w:rsid w:val="00DD6B1C"/>
    <w:rsid w:val="00DE79DC"/>
    <w:rsid w:val="00DF39E2"/>
    <w:rsid w:val="00DF3FB5"/>
    <w:rsid w:val="00DF4712"/>
    <w:rsid w:val="00DF62F8"/>
    <w:rsid w:val="00E11D98"/>
    <w:rsid w:val="00E16E39"/>
    <w:rsid w:val="00E17FA1"/>
    <w:rsid w:val="00E218E7"/>
    <w:rsid w:val="00E21EC7"/>
    <w:rsid w:val="00E22D7A"/>
    <w:rsid w:val="00E30A99"/>
    <w:rsid w:val="00E3770E"/>
    <w:rsid w:val="00E519F6"/>
    <w:rsid w:val="00E55325"/>
    <w:rsid w:val="00E61554"/>
    <w:rsid w:val="00E63162"/>
    <w:rsid w:val="00E63439"/>
    <w:rsid w:val="00E63BC9"/>
    <w:rsid w:val="00E8569C"/>
    <w:rsid w:val="00E97BEA"/>
    <w:rsid w:val="00EA6D7C"/>
    <w:rsid w:val="00EB1D1D"/>
    <w:rsid w:val="00EB2C3C"/>
    <w:rsid w:val="00EB60F1"/>
    <w:rsid w:val="00EC1806"/>
    <w:rsid w:val="00ED1187"/>
    <w:rsid w:val="00ED38CC"/>
    <w:rsid w:val="00ED6DEA"/>
    <w:rsid w:val="00EE3298"/>
    <w:rsid w:val="00EE3DB8"/>
    <w:rsid w:val="00EF0477"/>
    <w:rsid w:val="00EF4A2C"/>
    <w:rsid w:val="00F0644F"/>
    <w:rsid w:val="00F07669"/>
    <w:rsid w:val="00F10277"/>
    <w:rsid w:val="00F164A4"/>
    <w:rsid w:val="00F17D23"/>
    <w:rsid w:val="00F17EAB"/>
    <w:rsid w:val="00F3147D"/>
    <w:rsid w:val="00F31CE5"/>
    <w:rsid w:val="00F356DB"/>
    <w:rsid w:val="00F404BA"/>
    <w:rsid w:val="00F408B3"/>
    <w:rsid w:val="00F40912"/>
    <w:rsid w:val="00F54C80"/>
    <w:rsid w:val="00F5731C"/>
    <w:rsid w:val="00F57DC2"/>
    <w:rsid w:val="00F57E6C"/>
    <w:rsid w:val="00F62F44"/>
    <w:rsid w:val="00F653E0"/>
    <w:rsid w:val="00F67A04"/>
    <w:rsid w:val="00F721A3"/>
    <w:rsid w:val="00F757A1"/>
    <w:rsid w:val="00F77475"/>
    <w:rsid w:val="00F77BC7"/>
    <w:rsid w:val="00F81B3F"/>
    <w:rsid w:val="00F85E2B"/>
    <w:rsid w:val="00F91368"/>
    <w:rsid w:val="00F92A5C"/>
    <w:rsid w:val="00F973E6"/>
    <w:rsid w:val="00FB3427"/>
    <w:rsid w:val="00FB7707"/>
    <w:rsid w:val="00FC0964"/>
    <w:rsid w:val="00FD235D"/>
    <w:rsid w:val="00FD263D"/>
    <w:rsid w:val="00FE4F5A"/>
    <w:rsid w:val="00FE695D"/>
    <w:rsid w:val="00FF3F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CE454B"/>
  <w15:docId w15:val="{1A4D2F83-0732-4F31-82E0-B0681A6F8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4E53FF"/>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iPriority w:val="99"/>
    <w:unhideWhenUsed/>
    <w:rsid w:val="004649EF"/>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4649EF"/>
  </w:style>
  <w:style w:type="paragraph" w:styleId="Zpat">
    <w:name w:val="footer"/>
    <w:basedOn w:val="Normln"/>
    <w:link w:val="ZpatChar"/>
    <w:uiPriority w:val="99"/>
    <w:unhideWhenUsed/>
    <w:rsid w:val="004649EF"/>
    <w:pPr>
      <w:tabs>
        <w:tab w:val="center" w:pos="4680"/>
        <w:tab w:val="right" w:pos="9360"/>
      </w:tabs>
      <w:spacing w:after="0" w:line="240" w:lineRule="auto"/>
    </w:pPr>
  </w:style>
  <w:style w:type="character" w:customStyle="1" w:styleId="ZpatChar">
    <w:name w:val="Zápatí Char"/>
    <w:basedOn w:val="Standardnpsmoodstavce"/>
    <w:link w:val="Zpat"/>
    <w:uiPriority w:val="99"/>
    <w:rsid w:val="004649EF"/>
  </w:style>
  <w:style w:type="paragraph" w:styleId="Textbubliny">
    <w:name w:val="Balloon Text"/>
    <w:basedOn w:val="Normln"/>
    <w:link w:val="TextbublinyChar"/>
    <w:uiPriority w:val="99"/>
    <w:semiHidden/>
    <w:unhideWhenUsed/>
    <w:rsid w:val="004649EF"/>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649EF"/>
    <w:rPr>
      <w:rFonts w:ascii="Tahoma" w:hAnsi="Tahoma" w:cs="Tahoma"/>
      <w:sz w:val="16"/>
      <w:szCs w:val="16"/>
    </w:rPr>
  </w:style>
  <w:style w:type="paragraph" w:styleId="Odstavecseseznamem">
    <w:name w:val="List Paragraph"/>
    <w:basedOn w:val="Normln"/>
    <w:uiPriority w:val="34"/>
    <w:qFormat/>
    <w:rsid w:val="00F77475"/>
    <w:pPr>
      <w:ind w:left="720"/>
      <w:contextualSpacing/>
    </w:pPr>
  </w:style>
  <w:style w:type="character" w:styleId="Siln">
    <w:name w:val="Strong"/>
    <w:basedOn w:val="Standardnpsmoodstavce"/>
    <w:uiPriority w:val="22"/>
    <w:qFormat/>
    <w:rsid w:val="00A13BD3"/>
    <w:rPr>
      <w:b/>
      <w:bCs/>
    </w:rPr>
  </w:style>
  <w:style w:type="character" w:customStyle="1" w:styleId="object">
    <w:name w:val="object"/>
    <w:basedOn w:val="Standardnpsmoodstavce"/>
    <w:rsid w:val="00A13BD3"/>
  </w:style>
  <w:style w:type="character" w:styleId="Hypertextovodkaz">
    <w:name w:val="Hyperlink"/>
    <w:basedOn w:val="Standardnpsmoodstavce"/>
    <w:uiPriority w:val="99"/>
    <w:unhideWhenUsed/>
    <w:rsid w:val="002A541F"/>
    <w:rPr>
      <w:color w:val="0000FF" w:themeColor="hyperlink"/>
      <w:u w:val="single"/>
    </w:rPr>
  </w:style>
  <w:style w:type="character" w:styleId="Odkaznakoment">
    <w:name w:val="annotation reference"/>
    <w:basedOn w:val="Standardnpsmoodstavce"/>
    <w:uiPriority w:val="99"/>
    <w:semiHidden/>
    <w:unhideWhenUsed/>
    <w:rsid w:val="005B0767"/>
    <w:rPr>
      <w:sz w:val="16"/>
      <w:szCs w:val="16"/>
    </w:rPr>
  </w:style>
  <w:style w:type="paragraph" w:styleId="Textkomente">
    <w:name w:val="annotation text"/>
    <w:basedOn w:val="Normln"/>
    <w:link w:val="TextkomenteChar"/>
    <w:uiPriority w:val="99"/>
    <w:semiHidden/>
    <w:unhideWhenUsed/>
    <w:rsid w:val="005B0767"/>
    <w:pPr>
      <w:spacing w:line="240" w:lineRule="auto"/>
    </w:pPr>
    <w:rPr>
      <w:sz w:val="20"/>
      <w:szCs w:val="20"/>
    </w:rPr>
  </w:style>
  <w:style w:type="character" w:customStyle="1" w:styleId="TextkomenteChar">
    <w:name w:val="Text komentáře Char"/>
    <w:basedOn w:val="Standardnpsmoodstavce"/>
    <w:link w:val="Textkomente"/>
    <w:uiPriority w:val="99"/>
    <w:semiHidden/>
    <w:rsid w:val="005B0767"/>
    <w:rPr>
      <w:sz w:val="20"/>
      <w:szCs w:val="20"/>
    </w:rPr>
  </w:style>
  <w:style w:type="paragraph" w:styleId="Pedmtkomente">
    <w:name w:val="annotation subject"/>
    <w:basedOn w:val="Textkomente"/>
    <w:next w:val="Textkomente"/>
    <w:link w:val="PedmtkomenteChar"/>
    <w:uiPriority w:val="99"/>
    <w:semiHidden/>
    <w:unhideWhenUsed/>
    <w:rsid w:val="005B0767"/>
    <w:rPr>
      <w:b/>
      <w:bCs/>
    </w:rPr>
  </w:style>
  <w:style w:type="character" w:customStyle="1" w:styleId="PedmtkomenteChar">
    <w:name w:val="Předmět komentáře Char"/>
    <w:basedOn w:val="TextkomenteChar"/>
    <w:link w:val="Pedmtkomente"/>
    <w:uiPriority w:val="99"/>
    <w:semiHidden/>
    <w:rsid w:val="005B0767"/>
    <w:rPr>
      <w:b/>
      <w:bCs/>
      <w:sz w:val="20"/>
      <w:szCs w:val="20"/>
    </w:rPr>
  </w:style>
  <w:style w:type="paragraph" w:styleId="Normlnweb">
    <w:name w:val="Normal (Web)"/>
    <w:basedOn w:val="Normln"/>
    <w:uiPriority w:val="99"/>
    <w:unhideWhenUsed/>
    <w:rsid w:val="0025586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Zdraznn">
    <w:name w:val="Emphasis"/>
    <w:basedOn w:val="Standardnpsmoodstavce"/>
    <w:uiPriority w:val="20"/>
    <w:qFormat/>
    <w:rsid w:val="00863375"/>
    <w:rPr>
      <w:i/>
      <w:iCs/>
    </w:rPr>
  </w:style>
  <w:style w:type="character" w:customStyle="1" w:styleId="t286pc">
    <w:name w:val="t286pc"/>
    <w:basedOn w:val="Standardnpsmoodstavce"/>
    <w:rsid w:val="00827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8487">
      <w:bodyDiv w:val="1"/>
      <w:marLeft w:val="0"/>
      <w:marRight w:val="0"/>
      <w:marTop w:val="0"/>
      <w:marBottom w:val="0"/>
      <w:divBdr>
        <w:top w:val="none" w:sz="0" w:space="0" w:color="auto"/>
        <w:left w:val="none" w:sz="0" w:space="0" w:color="auto"/>
        <w:bottom w:val="none" w:sz="0" w:space="0" w:color="auto"/>
        <w:right w:val="none" w:sz="0" w:space="0" w:color="auto"/>
      </w:divBdr>
    </w:div>
    <w:div w:id="157771410">
      <w:bodyDiv w:val="1"/>
      <w:marLeft w:val="0"/>
      <w:marRight w:val="0"/>
      <w:marTop w:val="0"/>
      <w:marBottom w:val="0"/>
      <w:divBdr>
        <w:top w:val="none" w:sz="0" w:space="0" w:color="auto"/>
        <w:left w:val="none" w:sz="0" w:space="0" w:color="auto"/>
        <w:bottom w:val="none" w:sz="0" w:space="0" w:color="auto"/>
        <w:right w:val="none" w:sz="0" w:space="0" w:color="auto"/>
      </w:divBdr>
      <w:divsChild>
        <w:div w:id="34275949">
          <w:marLeft w:val="0"/>
          <w:marRight w:val="0"/>
          <w:marTop w:val="0"/>
          <w:marBottom w:val="0"/>
          <w:divBdr>
            <w:top w:val="none" w:sz="0" w:space="0" w:color="auto"/>
            <w:left w:val="none" w:sz="0" w:space="0" w:color="auto"/>
            <w:bottom w:val="none" w:sz="0" w:space="0" w:color="auto"/>
            <w:right w:val="none" w:sz="0" w:space="0" w:color="auto"/>
          </w:divBdr>
        </w:div>
        <w:div w:id="456218140">
          <w:marLeft w:val="0"/>
          <w:marRight w:val="0"/>
          <w:marTop w:val="0"/>
          <w:marBottom w:val="0"/>
          <w:divBdr>
            <w:top w:val="none" w:sz="0" w:space="0" w:color="auto"/>
            <w:left w:val="none" w:sz="0" w:space="0" w:color="auto"/>
            <w:bottom w:val="none" w:sz="0" w:space="0" w:color="auto"/>
            <w:right w:val="none" w:sz="0" w:space="0" w:color="auto"/>
          </w:divBdr>
        </w:div>
        <w:div w:id="384378380">
          <w:marLeft w:val="0"/>
          <w:marRight w:val="0"/>
          <w:marTop w:val="0"/>
          <w:marBottom w:val="0"/>
          <w:divBdr>
            <w:top w:val="none" w:sz="0" w:space="0" w:color="auto"/>
            <w:left w:val="none" w:sz="0" w:space="0" w:color="auto"/>
            <w:bottom w:val="none" w:sz="0" w:space="0" w:color="auto"/>
            <w:right w:val="none" w:sz="0" w:space="0" w:color="auto"/>
          </w:divBdr>
        </w:div>
        <w:div w:id="1066150147">
          <w:marLeft w:val="0"/>
          <w:marRight w:val="0"/>
          <w:marTop w:val="0"/>
          <w:marBottom w:val="0"/>
          <w:divBdr>
            <w:top w:val="none" w:sz="0" w:space="0" w:color="auto"/>
            <w:left w:val="none" w:sz="0" w:space="0" w:color="auto"/>
            <w:bottom w:val="none" w:sz="0" w:space="0" w:color="auto"/>
            <w:right w:val="none" w:sz="0" w:space="0" w:color="auto"/>
          </w:divBdr>
        </w:div>
        <w:div w:id="1684479128">
          <w:marLeft w:val="0"/>
          <w:marRight w:val="0"/>
          <w:marTop w:val="0"/>
          <w:marBottom w:val="0"/>
          <w:divBdr>
            <w:top w:val="none" w:sz="0" w:space="0" w:color="auto"/>
            <w:left w:val="none" w:sz="0" w:space="0" w:color="auto"/>
            <w:bottom w:val="none" w:sz="0" w:space="0" w:color="auto"/>
            <w:right w:val="none" w:sz="0" w:space="0" w:color="auto"/>
          </w:divBdr>
        </w:div>
      </w:divsChild>
    </w:div>
    <w:div w:id="318311184">
      <w:bodyDiv w:val="1"/>
      <w:marLeft w:val="0"/>
      <w:marRight w:val="0"/>
      <w:marTop w:val="0"/>
      <w:marBottom w:val="0"/>
      <w:divBdr>
        <w:top w:val="none" w:sz="0" w:space="0" w:color="auto"/>
        <w:left w:val="none" w:sz="0" w:space="0" w:color="auto"/>
        <w:bottom w:val="none" w:sz="0" w:space="0" w:color="auto"/>
        <w:right w:val="none" w:sz="0" w:space="0" w:color="auto"/>
      </w:divBdr>
    </w:div>
    <w:div w:id="425807473">
      <w:bodyDiv w:val="1"/>
      <w:marLeft w:val="0"/>
      <w:marRight w:val="0"/>
      <w:marTop w:val="0"/>
      <w:marBottom w:val="0"/>
      <w:divBdr>
        <w:top w:val="none" w:sz="0" w:space="0" w:color="auto"/>
        <w:left w:val="none" w:sz="0" w:space="0" w:color="auto"/>
        <w:bottom w:val="none" w:sz="0" w:space="0" w:color="auto"/>
        <w:right w:val="none" w:sz="0" w:space="0" w:color="auto"/>
      </w:divBdr>
    </w:div>
    <w:div w:id="670303069">
      <w:bodyDiv w:val="1"/>
      <w:marLeft w:val="0"/>
      <w:marRight w:val="0"/>
      <w:marTop w:val="0"/>
      <w:marBottom w:val="0"/>
      <w:divBdr>
        <w:top w:val="none" w:sz="0" w:space="0" w:color="auto"/>
        <w:left w:val="none" w:sz="0" w:space="0" w:color="auto"/>
        <w:bottom w:val="none" w:sz="0" w:space="0" w:color="auto"/>
        <w:right w:val="none" w:sz="0" w:space="0" w:color="auto"/>
      </w:divBdr>
    </w:div>
    <w:div w:id="944773601">
      <w:bodyDiv w:val="1"/>
      <w:marLeft w:val="0"/>
      <w:marRight w:val="0"/>
      <w:marTop w:val="0"/>
      <w:marBottom w:val="0"/>
      <w:divBdr>
        <w:top w:val="none" w:sz="0" w:space="0" w:color="auto"/>
        <w:left w:val="none" w:sz="0" w:space="0" w:color="auto"/>
        <w:bottom w:val="none" w:sz="0" w:space="0" w:color="auto"/>
        <w:right w:val="none" w:sz="0" w:space="0" w:color="auto"/>
      </w:divBdr>
    </w:div>
    <w:div w:id="1139566028">
      <w:bodyDiv w:val="1"/>
      <w:marLeft w:val="0"/>
      <w:marRight w:val="0"/>
      <w:marTop w:val="0"/>
      <w:marBottom w:val="0"/>
      <w:divBdr>
        <w:top w:val="none" w:sz="0" w:space="0" w:color="auto"/>
        <w:left w:val="none" w:sz="0" w:space="0" w:color="auto"/>
        <w:bottom w:val="none" w:sz="0" w:space="0" w:color="auto"/>
        <w:right w:val="none" w:sz="0" w:space="0" w:color="auto"/>
      </w:divBdr>
      <w:divsChild>
        <w:div w:id="1601142745">
          <w:marLeft w:val="0"/>
          <w:marRight w:val="0"/>
          <w:marTop w:val="0"/>
          <w:marBottom w:val="0"/>
          <w:divBdr>
            <w:top w:val="none" w:sz="0" w:space="0" w:color="auto"/>
            <w:left w:val="none" w:sz="0" w:space="0" w:color="auto"/>
            <w:bottom w:val="none" w:sz="0" w:space="0" w:color="auto"/>
            <w:right w:val="none" w:sz="0" w:space="0" w:color="auto"/>
          </w:divBdr>
        </w:div>
        <w:div w:id="1225410186">
          <w:marLeft w:val="0"/>
          <w:marRight w:val="0"/>
          <w:marTop w:val="0"/>
          <w:marBottom w:val="0"/>
          <w:divBdr>
            <w:top w:val="none" w:sz="0" w:space="0" w:color="auto"/>
            <w:left w:val="none" w:sz="0" w:space="0" w:color="auto"/>
            <w:bottom w:val="none" w:sz="0" w:space="0" w:color="auto"/>
            <w:right w:val="none" w:sz="0" w:space="0" w:color="auto"/>
          </w:divBdr>
        </w:div>
        <w:div w:id="1052191786">
          <w:marLeft w:val="0"/>
          <w:marRight w:val="0"/>
          <w:marTop w:val="0"/>
          <w:marBottom w:val="0"/>
          <w:divBdr>
            <w:top w:val="none" w:sz="0" w:space="0" w:color="auto"/>
            <w:left w:val="none" w:sz="0" w:space="0" w:color="auto"/>
            <w:bottom w:val="none" w:sz="0" w:space="0" w:color="auto"/>
            <w:right w:val="none" w:sz="0" w:space="0" w:color="auto"/>
          </w:divBdr>
        </w:div>
        <w:div w:id="1739858078">
          <w:marLeft w:val="0"/>
          <w:marRight w:val="0"/>
          <w:marTop w:val="0"/>
          <w:marBottom w:val="0"/>
          <w:divBdr>
            <w:top w:val="none" w:sz="0" w:space="0" w:color="auto"/>
            <w:left w:val="none" w:sz="0" w:space="0" w:color="auto"/>
            <w:bottom w:val="none" w:sz="0" w:space="0" w:color="auto"/>
            <w:right w:val="none" w:sz="0" w:space="0" w:color="auto"/>
          </w:divBdr>
        </w:div>
        <w:div w:id="1685207739">
          <w:marLeft w:val="0"/>
          <w:marRight w:val="0"/>
          <w:marTop w:val="0"/>
          <w:marBottom w:val="0"/>
          <w:divBdr>
            <w:top w:val="none" w:sz="0" w:space="0" w:color="auto"/>
            <w:left w:val="none" w:sz="0" w:space="0" w:color="auto"/>
            <w:bottom w:val="none" w:sz="0" w:space="0" w:color="auto"/>
            <w:right w:val="none" w:sz="0" w:space="0" w:color="auto"/>
          </w:divBdr>
        </w:div>
      </w:divsChild>
    </w:div>
    <w:div w:id="1352679829">
      <w:bodyDiv w:val="1"/>
      <w:marLeft w:val="0"/>
      <w:marRight w:val="0"/>
      <w:marTop w:val="0"/>
      <w:marBottom w:val="0"/>
      <w:divBdr>
        <w:top w:val="none" w:sz="0" w:space="0" w:color="auto"/>
        <w:left w:val="none" w:sz="0" w:space="0" w:color="auto"/>
        <w:bottom w:val="none" w:sz="0" w:space="0" w:color="auto"/>
        <w:right w:val="none" w:sz="0" w:space="0" w:color="auto"/>
      </w:divBdr>
    </w:div>
    <w:div w:id="1782265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in.schwarz@cargo-partne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cargo-partner.com/trendletter/trendletter-overview" TargetMode="External"/><Relationship Id="rId4" Type="http://schemas.openxmlformats.org/officeDocument/2006/relationships/settings" Target="settings.xml"/><Relationship Id="rId9" Type="http://schemas.openxmlformats.org/officeDocument/2006/relationships/hyperlink" Target="https://www.cargo-partn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F5A8D-D34E-4BC6-9E85-E5E7A778B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635</Words>
  <Characters>3747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cargo-partner</Company>
  <LinksUpToDate>false</LinksUpToDate>
  <CharactersWithSpaces>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Tanja Salem</dc:creator>
  <cp:lastModifiedBy>Svetozár Plesník</cp:lastModifiedBy>
  <cp:revision>13</cp:revision>
  <cp:lastPrinted>2025-02-26T10:06:00Z</cp:lastPrinted>
  <dcterms:created xsi:type="dcterms:W3CDTF">2026-03-17T16:09:00Z</dcterms:created>
  <dcterms:modified xsi:type="dcterms:W3CDTF">2026-03-25T14:21:00Z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600260256</vt:i4>
  </property>
</Properties>
</file>