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3FC64" w14:textId="77777777" w:rsidR="00373847" w:rsidRDefault="00373847"/>
    <w:p w14:paraId="26F7D54F" w14:textId="688C8B97" w:rsidR="003B61A2" w:rsidRPr="00373847" w:rsidRDefault="00B87615">
      <w:pPr>
        <w:rPr>
          <w:sz w:val="28"/>
          <w:szCs w:val="28"/>
        </w:rPr>
      </w:pPr>
      <w:proofErr w:type="spellStart"/>
      <w:r w:rsidRPr="00373847">
        <w:rPr>
          <w:sz w:val="28"/>
          <w:szCs w:val="28"/>
        </w:rPr>
        <w:t>Motoburger</w:t>
      </w:r>
      <w:proofErr w:type="spellEnd"/>
      <w:r w:rsidRPr="00373847">
        <w:rPr>
          <w:sz w:val="28"/>
          <w:szCs w:val="28"/>
        </w:rPr>
        <w:t>? Jaký bude, rozhodnou motorkáři sami. A ochutnají jej v BURGER ARENĚ</w:t>
      </w:r>
    </w:p>
    <w:p w14:paraId="219596AE" w14:textId="77777777" w:rsidR="00373847" w:rsidRDefault="00373847"/>
    <w:p w14:paraId="0D2D7B37" w14:textId="28C73677" w:rsidR="00B87615" w:rsidRDefault="00B87615">
      <w:r>
        <w:t xml:space="preserve">Největší street food festival pod střechou. To je titul, kterým se už od roku </w:t>
      </w:r>
      <w:r w:rsidR="00C13649">
        <w:t xml:space="preserve">2020 </w:t>
      </w:r>
      <w:r>
        <w:t xml:space="preserve">může pyšnit BURGER ARENA – food festival, který se koná tradičně s veletrhem </w:t>
      </w:r>
      <w:proofErr w:type="spellStart"/>
      <w:r>
        <w:t>Motosalon</w:t>
      </w:r>
      <w:proofErr w:type="spellEnd"/>
      <w:r>
        <w:t xml:space="preserve"> v</w:t>
      </w:r>
      <w:r w:rsidR="005A2989">
        <w:t> </w:t>
      </w:r>
      <w:r>
        <w:t>pavilonu</w:t>
      </w:r>
      <w:r w:rsidR="005A2989">
        <w:t> </w:t>
      </w:r>
      <w:r>
        <w:t>Z brněnského výstaviště. Letos nabídne i motorkářský burger „na míru“. Jaký bude, rozhodnou sami motorkáři</w:t>
      </w:r>
      <w:r w:rsidR="005008F7">
        <w:t>.</w:t>
      </w:r>
    </w:p>
    <w:p w14:paraId="0605B3D2" w14:textId="2F5ECD41" w:rsidR="00B87615" w:rsidRDefault="00D503D9">
      <w:r>
        <w:t>Padesát</w:t>
      </w:r>
      <w:r w:rsidR="00B87615">
        <w:t xml:space="preserve"> prodejců a víc jak </w:t>
      </w:r>
      <w:r w:rsidR="005A2989">
        <w:t>dvě stovky</w:t>
      </w:r>
      <w:r w:rsidR="00B87615">
        <w:t xml:space="preserve"> různých variant burgerů. To je výmluvná statistika letošní BURGER ARENY. Za úkol si klade nasytit víc jak 60 tisíc fanoušků veletrhu </w:t>
      </w:r>
      <w:proofErr w:type="spellStart"/>
      <w:r w:rsidR="00B87615">
        <w:t>Motosalon</w:t>
      </w:r>
      <w:proofErr w:type="spellEnd"/>
      <w:r w:rsidR="00B87615">
        <w:t xml:space="preserve">. A taky je pobavit. „Už od roku 2020 je BURGER ARENA největší </w:t>
      </w:r>
      <w:proofErr w:type="spellStart"/>
      <w:r w:rsidR="00B87615">
        <w:t>indoor</w:t>
      </w:r>
      <w:proofErr w:type="spellEnd"/>
      <w:r w:rsidR="00B87615">
        <w:t xml:space="preserve"> street food festival ve střední Evropě. Pokud započítáme všechny variace burgerů, které si lidé mohou u našich </w:t>
      </w:r>
      <w:proofErr w:type="spellStart"/>
      <w:r w:rsidR="00B87615">
        <w:t>burgermakerů</w:t>
      </w:r>
      <w:proofErr w:type="spellEnd"/>
      <w:r w:rsidR="00B87615">
        <w:t xml:space="preserve"> nakonfigurovat, skutečně se dostaneme na neuvěřitelný počet variací,“ říká pořadatel festivalu Bedřich Snášel.</w:t>
      </w:r>
    </w:p>
    <w:p w14:paraId="5AAFB587" w14:textId="52669AFE" w:rsidR="00B87615" w:rsidRDefault="00B87615">
      <w:r>
        <w:t xml:space="preserve">Koncept festivalů BURGER ARENA představuje nadstavbu nad běžný putovní BURGER FESTIVAL, který Snášel se svým týmem pořádá na 30 různých místech během letní sezóny. „Na festivalu BURGER ARENA koncentrujeme to nejlepší ze všech festivalů v Česku. I </w:t>
      </w:r>
      <w:proofErr w:type="spellStart"/>
      <w:r>
        <w:t>burgermakeři</w:t>
      </w:r>
      <w:proofErr w:type="spellEnd"/>
      <w:r>
        <w:t xml:space="preserve"> jsou po zimě obrazně řečeno vyhladovělí a aktuálně řešíme spíš přetlak prodejců. Horní limit prodejců jsme oproti poslednímu ročníku navýšili, abychom zvládli uspokojit všechny návštěvníky </w:t>
      </w:r>
      <w:proofErr w:type="spellStart"/>
      <w:r>
        <w:t>Motosalonu</w:t>
      </w:r>
      <w:proofErr w:type="spellEnd"/>
      <w:r>
        <w:t xml:space="preserve"> i v té největší špičce,“ dodal.</w:t>
      </w:r>
    </w:p>
    <w:p w14:paraId="64A109CA" w14:textId="274098A8" w:rsidR="00B87615" w:rsidRDefault="00B87615">
      <w:r>
        <w:t xml:space="preserve">Jen na jednom stánku si ale budou moci dát specialitu – </w:t>
      </w:r>
      <w:proofErr w:type="spellStart"/>
      <w:r>
        <w:t>motoburger</w:t>
      </w:r>
      <w:proofErr w:type="spellEnd"/>
      <w:r>
        <w:t>. Jaký bude? To teď ještě nikdo neví, rozhodnou o tom totiž sami fanoušci motorek na sociálních sítích. „Na našich burger festivalech obvykle prosíme lidi, aby nám navrhli nějakou surovinu typickou pro jejich město. To stejné teď uděláme, zeptáme se ale motorkářů. Sám jsem zvědavý</w:t>
      </w:r>
      <w:r w:rsidR="00D503D9">
        <w:t xml:space="preserve">. Mám svoje tipy, ale nebudu fanouškům napovídat,“ směje se Snášel. Pořadatelé při vypsání soutěže určí i </w:t>
      </w:r>
      <w:proofErr w:type="spellStart"/>
      <w:r w:rsidR="00D503D9">
        <w:t>burgermakera</w:t>
      </w:r>
      <w:proofErr w:type="spellEnd"/>
      <w:r w:rsidR="00D503D9">
        <w:t xml:space="preserve">, který bude mít čest </w:t>
      </w:r>
      <w:proofErr w:type="spellStart"/>
      <w:r w:rsidR="00D503D9">
        <w:t>motoburger</w:t>
      </w:r>
      <w:proofErr w:type="spellEnd"/>
      <w:r w:rsidR="00D503D9">
        <w:t xml:space="preserve"> připravit, a především jej celý víkend nabízet.</w:t>
      </w:r>
    </w:p>
    <w:p w14:paraId="22D05DDC" w14:textId="4FD48D3A" w:rsidR="00D503D9" w:rsidRDefault="00D503D9">
      <w:r>
        <w:t xml:space="preserve">Ať už se pro </w:t>
      </w:r>
      <w:proofErr w:type="spellStart"/>
      <w:r>
        <w:t>motorburger</w:t>
      </w:r>
      <w:proofErr w:type="spellEnd"/>
      <w:r>
        <w:t xml:space="preserve"> návštěvníci </w:t>
      </w:r>
      <w:proofErr w:type="spellStart"/>
      <w:r>
        <w:t>Motosalonu</w:t>
      </w:r>
      <w:proofErr w:type="spellEnd"/>
      <w:r>
        <w:t xml:space="preserve"> rozhodnou, nebo ne, mohou se jednoznačně těšit na největší českou přehlídku burgerů za dva roky. „Na festival s námi jedou všichni </w:t>
      </w:r>
      <w:proofErr w:type="spellStart"/>
      <w:r>
        <w:t>burgermakeři</w:t>
      </w:r>
      <w:proofErr w:type="spellEnd"/>
      <w:r>
        <w:t xml:space="preserve">, kteří v posledních třech letech kralovali naší soutěži o nejoblíbenější burger. Do ní se zapojilo k dnešku už víc jak 25 tisíc lidí,“ říká Snášel. Vybrat nejlepší burger budou moci i návštěvníci </w:t>
      </w:r>
      <w:proofErr w:type="spellStart"/>
      <w:r>
        <w:t>Motosalonu</w:t>
      </w:r>
      <w:proofErr w:type="spellEnd"/>
      <w:r>
        <w:t xml:space="preserve">. „Za každý snězený burger dostanou lístek s unikátním kódem, se kterým mohou hlasovat v naší aplikaci. Mohou </w:t>
      </w:r>
      <w:r>
        <w:lastRenderedPageBreak/>
        <w:t xml:space="preserve">tím rozhodnout o nejoblíbenějším burgeru akce, zároveň se dostávají do hry o vouchery na burgery za 3500 korun,“ upřesnil obchodní manažer akce Radim Vládek. </w:t>
      </w:r>
    </w:p>
    <w:p w14:paraId="06088BBD" w14:textId="361E080C" w:rsidR="00D503D9" w:rsidRDefault="00D503D9">
      <w:r>
        <w:t xml:space="preserve">BURGER ARENA nicméně nechce skončit jen u burgerů. </w:t>
      </w:r>
      <w:r w:rsidR="00644282">
        <w:t xml:space="preserve">„Tradičně s námi na festivaly jezdí i další prodejci, od hranolek, přes oblíbené </w:t>
      </w:r>
      <w:proofErr w:type="spellStart"/>
      <w:r w:rsidR="00644282">
        <w:t>corndogy</w:t>
      </w:r>
      <w:proofErr w:type="spellEnd"/>
      <w:r w:rsidR="00644282">
        <w:t xml:space="preserve"> až po sladké – třeba velmi oblíbené Los </w:t>
      </w:r>
      <w:proofErr w:type="spellStart"/>
      <w:r w:rsidR="00644282">
        <w:t>Churros</w:t>
      </w:r>
      <w:proofErr w:type="spellEnd"/>
      <w:r w:rsidR="00644282">
        <w:t>. Do Brn</w:t>
      </w:r>
      <w:r w:rsidR="00F1771A">
        <w:t>a</w:t>
      </w:r>
      <w:r w:rsidR="00644282">
        <w:t xml:space="preserve"> jsme alternativní street food výrazně rozšířili, takže u nás motorkáři ochutnají v podstatě celou </w:t>
      </w:r>
      <w:proofErr w:type="spellStart"/>
      <w:r w:rsidR="00644282">
        <w:t>world</w:t>
      </w:r>
      <w:proofErr w:type="spellEnd"/>
      <w:r w:rsidR="00644282">
        <w:t xml:space="preserve"> </w:t>
      </w:r>
      <w:proofErr w:type="spellStart"/>
      <w:r w:rsidR="00644282">
        <w:t>kitchen</w:t>
      </w:r>
      <w:proofErr w:type="spellEnd"/>
      <w:r w:rsidR="00644282">
        <w:t xml:space="preserve">,“ říká </w:t>
      </w:r>
      <w:proofErr w:type="spellStart"/>
      <w:r w:rsidR="00644282">
        <w:t>Vládek</w:t>
      </w:r>
      <w:proofErr w:type="spellEnd"/>
      <w:r w:rsidR="00644282">
        <w:t xml:space="preserve">. </w:t>
      </w:r>
      <w:r w:rsidR="005A2989">
        <w:t>Návštěvníci se tak mohou těšit na rozmanité chutě, od klasických oblíbených specialit až po exotické street food novinky.</w:t>
      </w:r>
    </w:p>
    <w:p w14:paraId="62DC2002" w14:textId="07412B60" w:rsidR="00644282" w:rsidRDefault="00644282">
      <w:r>
        <w:t>Přímo v pavilonu Z vznikne i festivalové pódium, které bude patřit milovníkům jídla i motorek. „</w:t>
      </w:r>
      <w:r w:rsidR="00B83FE1">
        <w:t>Návštěvníci se mohou těšit na soutěže</w:t>
      </w:r>
      <w:r w:rsidR="006A2383">
        <w:t xml:space="preserve"> a show, ve kterých propojíme skvělé jídlo s motorkami,“ zve Vládek.</w:t>
      </w:r>
    </w:p>
    <w:p w14:paraId="5EB45D21" w14:textId="7FB758BF" w:rsidR="006A2383" w:rsidRDefault="006A2383">
      <w:r>
        <w:t xml:space="preserve">Na jídle si budou moci lidé pochutnat přímo v pavilonu. „Celý pavilon Z bude koncipovaný jako obří food </w:t>
      </w:r>
      <w:proofErr w:type="spellStart"/>
      <w:r>
        <w:t>court</w:t>
      </w:r>
      <w:proofErr w:type="spellEnd"/>
      <w:r>
        <w:t xml:space="preserve"> se sezením uprostřed, tak aby návštěvníci měli co nejlepší přehled o nabídce a zároveň s jídlem si mohli vychutnat i doprovodný program,“ doplnil Vládek. BURGER ARENA bude otevřena – stejně jako </w:t>
      </w:r>
      <w:proofErr w:type="spellStart"/>
      <w:r>
        <w:t>Motosalon</w:t>
      </w:r>
      <w:proofErr w:type="spellEnd"/>
      <w:r>
        <w:t xml:space="preserve">. Platí to i o čtvrtečním dopoledni, kdy se na veletrh dostanou hosté a návštěvníci se vstupenkou Business. Vstup do BURGER ARENY je součástí standardního vstupného na </w:t>
      </w:r>
      <w:proofErr w:type="spellStart"/>
      <w:r>
        <w:t>Motosalon</w:t>
      </w:r>
      <w:proofErr w:type="spellEnd"/>
      <w:r>
        <w:t xml:space="preserve">.  </w:t>
      </w:r>
    </w:p>
    <w:p w14:paraId="102496EF" w14:textId="77777777" w:rsidR="00B87615" w:rsidRDefault="00B87615"/>
    <w:sectPr w:rsidR="00B87615" w:rsidSect="00373847">
      <w:headerReference w:type="default" r:id="rId6"/>
      <w:pgSz w:w="11906" w:h="16838"/>
      <w:pgMar w:top="2410" w:right="1417" w:bottom="141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A12A0" w14:textId="77777777" w:rsidR="00B31F77" w:rsidRDefault="00B31F77" w:rsidP="00373847">
      <w:pPr>
        <w:spacing w:after="0" w:line="240" w:lineRule="auto"/>
      </w:pPr>
      <w:r>
        <w:separator/>
      </w:r>
    </w:p>
  </w:endnote>
  <w:endnote w:type="continuationSeparator" w:id="0">
    <w:p w14:paraId="6BC0686E" w14:textId="77777777" w:rsidR="00B31F77" w:rsidRDefault="00B31F77" w:rsidP="00373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89529" w14:textId="77777777" w:rsidR="00B31F77" w:rsidRDefault="00B31F77" w:rsidP="00373847">
      <w:pPr>
        <w:spacing w:after="0" w:line="240" w:lineRule="auto"/>
      </w:pPr>
      <w:r>
        <w:separator/>
      </w:r>
    </w:p>
  </w:footnote>
  <w:footnote w:type="continuationSeparator" w:id="0">
    <w:p w14:paraId="784D473B" w14:textId="77777777" w:rsidR="00B31F77" w:rsidRDefault="00B31F77" w:rsidP="00373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7E21C" w14:textId="78878C85" w:rsidR="00373847" w:rsidRDefault="00373847">
    <w:pPr>
      <w:pStyle w:val="Zhlav"/>
    </w:pPr>
    <w:r>
      <w:rPr>
        <w:noProof/>
      </w:rPr>
      <w:drawing>
        <wp:inline distT="0" distB="0" distL="0" distR="0" wp14:anchorId="3E86A713" wp14:editId="04A03725">
          <wp:extent cx="1005840" cy="977744"/>
          <wp:effectExtent l="0" t="0" r="3810" b="0"/>
          <wp:docPr id="210115148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408084" name="Obrázek 1639408084"/>
                  <pic:cNvPicPr/>
                </pic:nvPicPr>
                <pic:blipFill>
                  <a:blip r:embed="rId1">
                    <a:extLst>
                      <a:ext uri="{28A0092B-C50C-407E-A947-70E740481C1C}">
                        <a14:useLocalDpi xmlns:a14="http://schemas.microsoft.com/office/drawing/2010/main" val="0"/>
                      </a:ext>
                    </a:extLst>
                  </a:blip>
                  <a:stretch>
                    <a:fillRect/>
                  </a:stretch>
                </pic:blipFill>
                <pic:spPr>
                  <a:xfrm>
                    <a:off x="0" y="0"/>
                    <a:ext cx="1011276" cy="983029"/>
                  </a:xfrm>
                  <a:prstGeom prst="rect">
                    <a:avLst/>
                  </a:prstGeom>
                </pic:spPr>
              </pic:pic>
            </a:graphicData>
          </a:graphic>
        </wp:inline>
      </w:drawing>
    </w:r>
    <w:r>
      <w:t xml:space="preserve">  </w:t>
    </w:r>
    <w:r>
      <w:rPr>
        <w:noProof/>
      </w:rPr>
      <w:drawing>
        <wp:inline distT="0" distB="0" distL="0" distR="0" wp14:anchorId="0326C966" wp14:editId="506E7F45">
          <wp:extent cx="929640" cy="929640"/>
          <wp:effectExtent l="0" t="0" r="3810" b="0"/>
          <wp:docPr id="1179609962"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609962" name="Obrázek 1179609962"/>
                  <pic:cNvPicPr/>
                </pic:nvPicPr>
                <pic:blipFill>
                  <a:blip r:embed="rId2">
                    <a:extLst>
                      <a:ext uri="{28A0092B-C50C-407E-A947-70E740481C1C}">
                        <a14:useLocalDpi xmlns:a14="http://schemas.microsoft.com/office/drawing/2010/main" val="0"/>
                      </a:ext>
                    </a:extLst>
                  </a:blip>
                  <a:stretch>
                    <a:fillRect/>
                  </a:stretch>
                </pic:blipFill>
                <pic:spPr>
                  <a:xfrm>
                    <a:off x="0" y="0"/>
                    <a:ext cx="929640" cy="9296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615"/>
    <w:rsid w:val="000F6EF0"/>
    <w:rsid w:val="003404C5"/>
    <w:rsid w:val="00373847"/>
    <w:rsid w:val="003B61A2"/>
    <w:rsid w:val="003F6CD2"/>
    <w:rsid w:val="004B6CB0"/>
    <w:rsid w:val="005008F7"/>
    <w:rsid w:val="005A2989"/>
    <w:rsid w:val="00644282"/>
    <w:rsid w:val="006A2383"/>
    <w:rsid w:val="00753A7B"/>
    <w:rsid w:val="009A6127"/>
    <w:rsid w:val="00AE3693"/>
    <w:rsid w:val="00B31F77"/>
    <w:rsid w:val="00B83FE1"/>
    <w:rsid w:val="00B87615"/>
    <w:rsid w:val="00C13649"/>
    <w:rsid w:val="00D503D9"/>
    <w:rsid w:val="00E346DD"/>
    <w:rsid w:val="00E5401A"/>
    <w:rsid w:val="00EF1E9A"/>
    <w:rsid w:val="00F1771A"/>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F9D00"/>
  <w15:chartTrackingRefBased/>
  <w15:docId w15:val="{25A1ABA8-9BAD-4612-BE2D-8AC03A484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B876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B876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B8761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B8761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B8761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B8761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B8761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B8761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B87615"/>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B8761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B8761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B87615"/>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B87615"/>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B87615"/>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B87615"/>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B87615"/>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B87615"/>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B87615"/>
    <w:rPr>
      <w:rFonts w:eastAsiaTheme="majorEastAsia" w:cstheme="majorBidi"/>
      <w:color w:val="272727" w:themeColor="text1" w:themeTint="D8"/>
    </w:rPr>
  </w:style>
  <w:style w:type="paragraph" w:styleId="Nzev">
    <w:name w:val="Title"/>
    <w:basedOn w:val="Normln"/>
    <w:next w:val="Normln"/>
    <w:link w:val="NzevChar"/>
    <w:uiPriority w:val="10"/>
    <w:qFormat/>
    <w:rsid w:val="00B876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B87615"/>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B87615"/>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B8761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B87615"/>
    <w:pPr>
      <w:spacing w:before="160"/>
      <w:jc w:val="center"/>
    </w:pPr>
    <w:rPr>
      <w:i/>
      <w:iCs/>
      <w:color w:val="404040" w:themeColor="text1" w:themeTint="BF"/>
    </w:rPr>
  </w:style>
  <w:style w:type="character" w:customStyle="1" w:styleId="CittChar">
    <w:name w:val="Citát Char"/>
    <w:basedOn w:val="Standardnpsmoodstavce"/>
    <w:link w:val="Citt"/>
    <w:uiPriority w:val="29"/>
    <w:rsid w:val="00B87615"/>
    <w:rPr>
      <w:i/>
      <w:iCs/>
      <w:color w:val="404040" w:themeColor="text1" w:themeTint="BF"/>
    </w:rPr>
  </w:style>
  <w:style w:type="paragraph" w:styleId="Odstavecseseznamem">
    <w:name w:val="List Paragraph"/>
    <w:basedOn w:val="Normln"/>
    <w:uiPriority w:val="34"/>
    <w:qFormat/>
    <w:rsid w:val="00B87615"/>
    <w:pPr>
      <w:ind w:left="720"/>
      <w:contextualSpacing/>
    </w:pPr>
  </w:style>
  <w:style w:type="character" w:styleId="Zdraznnintenzivn">
    <w:name w:val="Intense Emphasis"/>
    <w:basedOn w:val="Standardnpsmoodstavce"/>
    <w:uiPriority w:val="21"/>
    <w:qFormat/>
    <w:rsid w:val="00B87615"/>
    <w:rPr>
      <w:i/>
      <w:iCs/>
      <w:color w:val="0F4761" w:themeColor="accent1" w:themeShade="BF"/>
    </w:rPr>
  </w:style>
  <w:style w:type="paragraph" w:styleId="Vrazncitt">
    <w:name w:val="Intense Quote"/>
    <w:basedOn w:val="Normln"/>
    <w:next w:val="Normln"/>
    <w:link w:val="VrazncittChar"/>
    <w:uiPriority w:val="30"/>
    <w:qFormat/>
    <w:rsid w:val="00B876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B87615"/>
    <w:rPr>
      <w:i/>
      <w:iCs/>
      <w:color w:val="0F4761" w:themeColor="accent1" w:themeShade="BF"/>
    </w:rPr>
  </w:style>
  <w:style w:type="character" w:styleId="Odkazintenzivn">
    <w:name w:val="Intense Reference"/>
    <w:basedOn w:val="Standardnpsmoodstavce"/>
    <w:uiPriority w:val="32"/>
    <w:qFormat/>
    <w:rsid w:val="00B87615"/>
    <w:rPr>
      <w:b/>
      <w:bCs/>
      <w:smallCaps/>
      <w:color w:val="0F4761" w:themeColor="accent1" w:themeShade="BF"/>
      <w:spacing w:val="5"/>
    </w:rPr>
  </w:style>
  <w:style w:type="paragraph" w:styleId="Zhlav">
    <w:name w:val="header"/>
    <w:basedOn w:val="Normln"/>
    <w:link w:val="ZhlavChar"/>
    <w:uiPriority w:val="99"/>
    <w:unhideWhenUsed/>
    <w:rsid w:val="0037384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73847"/>
  </w:style>
  <w:style w:type="paragraph" w:styleId="Zpat">
    <w:name w:val="footer"/>
    <w:basedOn w:val="Normln"/>
    <w:link w:val="ZpatChar"/>
    <w:uiPriority w:val="99"/>
    <w:unhideWhenUsed/>
    <w:rsid w:val="00373847"/>
    <w:pPr>
      <w:tabs>
        <w:tab w:val="center" w:pos="4536"/>
        <w:tab w:val="right" w:pos="9072"/>
      </w:tabs>
      <w:spacing w:after="0" w:line="240" w:lineRule="auto"/>
    </w:pPr>
  </w:style>
  <w:style w:type="character" w:customStyle="1" w:styleId="ZpatChar">
    <w:name w:val="Zápatí Char"/>
    <w:basedOn w:val="Standardnpsmoodstavce"/>
    <w:link w:val="Zpat"/>
    <w:uiPriority w:val="99"/>
    <w:rsid w:val="003738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537</Words>
  <Characters>3169</Characters>
  <Application>Microsoft Office Word</Application>
  <DocSecurity>0</DocSecurity>
  <Lines>26</Lines>
  <Paragraphs>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SMETANA Jiri</dc:creator>
  <cp:keywords/>
  <dc:description/>
  <cp:lastModifiedBy>Svetozár Plesník</cp:lastModifiedBy>
  <cp:revision>4</cp:revision>
  <dcterms:created xsi:type="dcterms:W3CDTF">2026-02-03T21:20:00Z</dcterms:created>
  <dcterms:modified xsi:type="dcterms:W3CDTF">2026-02-03T21:20:00Z</dcterms:modified>
</cp:coreProperties>
</file>