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3FB38" w14:textId="59194762" w:rsidR="00C03D33" w:rsidRPr="00E607EE" w:rsidRDefault="00C03D33" w:rsidP="00E607EE">
      <w:pPr>
        <w:pStyle w:val="Normlnweb"/>
        <w:shd w:val="clear" w:color="auto" w:fill="FFFFFF"/>
        <w:spacing w:before="0" w:beforeAutospacing="0" w:after="0" w:afterAutospacing="0"/>
        <w:rPr>
          <w:rFonts w:ascii="Arial" w:hAnsi="Arial" w:cs="Arial"/>
          <w:b/>
          <w:color w:val="1F1F1F"/>
          <w:sz w:val="32"/>
          <w:szCs w:val="32"/>
          <w:lang w:val="en-US"/>
        </w:rPr>
      </w:pPr>
      <w:r w:rsidRPr="00E607EE">
        <w:rPr>
          <w:rStyle w:val="Siln"/>
          <w:rFonts w:ascii="Arial" w:hAnsi="Arial" w:cs="Arial"/>
          <w:bCs w:val="0"/>
          <w:color w:val="1F1F1F"/>
          <w:sz w:val="32"/>
          <w:szCs w:val="32"/>
          <w:lang w:val="en-US"/>
        </w:rPr>
        <w:t xml:space="preserve">cargo-partner </w:t>
      </w:r>
      <w:r w:rsidR="00944E3E">
        <w:rPr>
          <w:rStyle w:val="Siln"/>
          <w:rFonts w:ascii="Arial" w:hAnsi="Arial" w:cs="Arial"/>
          <w:bCs w:val="0"/>
          <w:color w:val="1F1F1F"/>
          <w:sz w:val="32"/>
          <w:szCs w:val="32"/>
          <w:lang w:val="en-US"/>
        </w:rPr>
        <w:t>enhances customs capabilities</w:t>
      </w:r>
      <w:r w:rsidR="00337DF8">
        <w:rPr>
          <w:rStyle w:val="Siln"/>
          <w:rFonts w:ascii="Arial" w:hAnsi="Arial" w:cs="Arial"/>
          <w:bCs w:val="0"/>
          <w:color w:val="1F1F1F"/>
          <w:sz w:val="32"/>
          <w:szCs w:val="32"/>
          <w:lang w:val="en-US"/>
        </w:rPr>
        <w:t xml:space="preserve"> with gl</w:t>
      </w:r>
      <w:r w:rsidR="00944E3E">
        <w:rPr>
          <w:rStyle w:val="Siln"/>
          <w:rFonts w:ascii="Arial" w:hAnsi="Arial" w:cs="Arial"/>
          <w:bCs w:val="0"/>
          <w:color w:val="1F1F1F"/>
          <w:sz w:val="32"/>
          <w:szCs w:val="32"/>
          <w:lang w:val="en-US"/>
        </w:rPr>
        <w:t>obal AE</w:t>
      </w:r>
      <w:r w:rsidR="00337DF8">
        <w:rPr>
          <w:rStyle w:val="Siln"/>
          <w:rFonts w:ascii="Arial" w:hAnsi="Arial" w:cs="Arial"/>
          <w:bCs w:val="0"/>
          <w:color w:val="1F1F1F"/>
          <w:sz w:val="32"/>
          <w:szCs w:val="32"/>
          <w:lang w:val="en-US"/>
        </w:rPr>
        <w:t>O</w:t>
      </w:r>
      <w:r w:rsidR="00944E3E">
        <w:rPr>
          <w:rStyle w:val="Siln"/>
          <w:rFonts w:ascii="Arial" w:hAnsi="Arial" w:cs="Arial"/>
          <w:bCs w:val="0"/>
          <w:color w:val="1F1F1F"/>
          <w:sz w:val="32"/>
          <w:szCs w:val="32"/>
          <w:lang w:val="en-US"/>
        </w:rPr>
        <w:t xml:space="preserve"> certifications and </w:t>
      </w:r>
      <w:r w:rsidR="00446F41">
        <w:rPr>
          <w:rStyle w:val="Siln"/>
          <w:rFonts w:ascii="Arial" w:hAnsi="Arial" w:cs="Arial"/>
          <w:bCs w:val="0"/>
          <w:color w:val="1F1F1F"/>
          <w:sz w:val="32"/>
          <w:szCs w:val="32"/>
          <w:lang w:val="en-US"/>
        </w:rPr>
        <w:t xml:space="preserve">tailored </w:t>
      </w:r>
      <w:r w:rsidR="00944E3E">
        <w:rPr>
          <w:rStyle w:val="Siln"/>
          <w:rFonts w:ascii="Arial" w:hAnsi="Arial" w:cs="Arial"/>
          <w:bCs w:val="0"/>
          <w:color w:val="1F1F1F"/>
          <w:sz w:val="32"/>
          <w:szCs w:val="32"/>
          <w:lang w:val="en-US"/>
        </w:rPr>
        <w:t xml:space="preserve">CBAM </w:t>
      </w:r>
      <w:r w:rsidR="00446F41">
        <w:rPr>
          <w:rStyle w:val="Siln"/>
          <w:rFonts w:ascii="Arial" w:hAnsi="Arial" w:cs="Arial"/>
          <w:bCs w:val="0"/>
          <w:color w:val="1F1F1F"/>
          <w:sz w:val="32"/>
          <w:szCs w:val="32"/>
          <w:lang w:val="en-US"/>
        </w:rPr>
        <w:t>consulting</w:t>
      </w:r>
    </w:p>
    <w:p w14:paraId="4562B1E5" w14:textId="01A02B97" w:rsidR="00725397" w:rsidRDefault="00944E3E" w:rsidP="00725397">
      <w:pPr>
        <w:spacing w:after="0" w:line="240" w:lineRule="auto"/>
        <w:contextualSpacing/>
        <w:jc w:val="both"/>
        <w:rPr>
          <w:rFonts w:ascii="Arial" w:hAnsi="Arial" w:cs="Arial"/>
          <w:b/>
          <w:sz w:val="20"/>
          <w:szCs w:val="20"/>
        </w:rPr>
      </w:pPr>
      <w:r w:rsidRPr="00944E3E">
        <w:rPr>
          <w:rFonts w:ascii="Arial" w:hAnsi="Arial" w:cs="Arial"/>
          <w:b/>
          <w:sz w:val="20"/>
          <w:szCs w:val="20"/>
        </w:rPr>
        <w:t>cargo-partner, a group company of NIPPON EXPRESS HOLDINGS, INC.,</w:t>
      </w:r>
      <w:r w:rsidRPr="00944E3E">
        <w:t xml:space="preserve"> </w:t>
      </w:r>
      <w:r w:rsidRPr="00944E3E">
        <w:rPr>
          <w:rFonts w:ascii="Arial" w:hAnsi="Arial" w:cs="Arial"/>
          <w:b/>
          <w:sz w:val="20"/>
          <w:szCs w:val="20"/>
        </w:rPr>
        <w:t xml:space="preserve">has further strengthened its global customs compliance network by achieving AEO status in Hong Kong. This marks the latest addition to the company’s extensive list of AEO certifications across Europe and Asia, </w:t>
      </w:r>
      <w:r>
        <w:rPr>
          <w:rFonts w:ascii="Arial" w:hAnsi="Arial" w:cs="Arial"/>
          <w:b/>
          <w:sz w:val="20"/>
          <w:szCs w:val="20"/>
        </w:rPr>
        <w:t>reinforcing</w:t>
      </w:r>
      <w:r w:rsidRPr="00944E3E">
        <w:rPr>
          <w:rFonts w:ascii="Arial" w:hAnsi="Arial" w:cs="Arial"/>
          <w:b/>
          <w:sz w:val="20"/>
          <w:szCs w:val="20"/>
        </w:rPr>
        <w:t xml:space="preserve"> its commitment to secure, efficient, and reliable international trade.</w:t>
      </w:r>
    </w:p>
    <w:p w14:paraId="0FB63EBF" w14:textId="77777777" w:rsidR="00944E3E" w:rsidRPr="00CA3342" w:rsidRDefault="00944E3E" w:rsidP="00725397">
      <w:pPr>
        <w:spacing w:after="0" w:line="240" w:lineRule="auto"/>
        <w:contextualSpacing/>
        <w:jc w:val="both"/>
        <w:rPr>
          <w:rFonts w:ascii="Arial" w:hAnsi="Arial" w:cs="Arial"/>
          <w:sz w:val="20"/>
          <w:szCs w:val="20"/>
        </w:rPr>
      </w:pPr>
    </w:p>
    <w:p w14:paraId="72153C3E" w14:textId="2D98688C" w:rsidR="00944E3E" w:rsidRPr="00944E3E"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 xml:space="preserve">As of January 2026, cargo-partner Hong Kong has been certified as a Tier 2 Authorized Economic Operator (AEO) by the Hong Kong Customs and Excise Department. With this latest addition, cargo-partner now holds AEO status across a broad international network. In Europe, this includes Austria, Bulgaria, </w:t>
      </w:r>
      <w:r w:rsidR="004615C9">
        <w:rPr>
          <w:rFonts w:ascii="Arial" w:hAnsi="Arial" w:cs="Arial"/>
          <w:sz w:val="20"/>
          <w:szCs w:val="20"/>
        </w:rPr>
        <w:t xml:space="preserve">Croatia, </w:t>
      </w:r>
      <w:r w:rsidRPr="00944E3E">
        <w:rPr>
          <w:rFonts w:ascii="Arial" w:hAnsi="Arial" w:cs="Arial"/>
          <w:sz w:val="20"/>
          <w:szCs w:val="20"/>
        </w:rPr>
        <w:t xml:space="preserve">the Czech Republic, Hungary, Poland, </w:t>
      </w:r>
      <w:r w:rsidR="006025E9">
        <w:rPr>
          <w:rFonts w:ascii="Arial" w:hAnsi="Arial" w:cs="Arial"/>
          <w:sz w:val="20"/>
          <w:szCs w:val="20"/>
        </w:rPr>
        <w:t xml:space="preserve">Romania, </w:t>
      </w:r>
      <w:r w:rsidRPr="00944E3E">
        <w:rPr>
          <w:rFonts w:ascii="Arial" w:hAnsi="Arial" w:cs="Arial"/>
          <w:sz w:val="20"/>
          <w:szCs w:val="20"/>
        </w:rPr>
        <w:t>Serbia, Slovakia, Slovenia</w:t>
      </w:r>
      <w:r w:rsidR="00AC629C">
        <w:rPr>
          <w:rFonts w:ascii="Arial" w:hAnsi="Arial" w:cs="Arial"/>
          <w:sz w:val="20"/>
          <w:szCs w:val="20"/>
        </w:rPr>
        <w:t>, and the United Kingdom</w:t>
      </w:r>
      <w:r w:rsidRPr="00944E3E">
        <w:rPr>
          <w:rFonts w:ascii="Arial" w:hAnsi="Arial" w:cs="Arial"/>
          <w:sz w:val="20"/>
          <w:szCs w:val="20"/>
        </w:rPr>
        <w:t>. In Asia, the company is certified in</w:t>
      </w:r>
      <w:r>
        <w:rPr>
          <w:rFonts w:ascii="Arial" w:hAnsi="Arial" w:cs="Arial"/>
          <w:sz w:val="20"/>
          <w:szCs w:val="20"/>
        </w:rPr>
        <w:t xml:space="preserve"> </w:t>
      </w:r>
      <w:r w:rsidRPr="00944E3E">
        <w:rPr>
          <w:rFonts w:ascii="Arial" w:hAnsi="Arial" w:cs="Arial"/>
          <w:sz w:val="20"/>
          <w:szCs w:val="20"/>
        </w:rPr>
        <w:t>Hong Kong</w:t>
      </w:r>
      <w:r>
        <w:rPr>
          <w:rFonts w:ascii="Arial" w:hAnsi="Arial" w:cs="Arial"/>
          <w:sz w:val="20"/>
          <w:szCs w:val="20"/>
        </w:rPr>
        <w:t>, India,</w:t>
      </w:r>
      <w:r w:rsidRPr="00944E3E">
        <w:rPr>
          <w:rFonts w:ascii="Arial" w:hAnsi="Arial" w:cs="Arial"/>
          <w:sz w:val="20"/>
          <w:szCs w:val="20"/>
        </w:rPr>
        <w:t xml:space="preserve"> Taiwan, </w:t>
      </w:r>
      <w:r>
        <w:rPr>
          <w:rFonts w:ascii="Arial" w:hAnsi="Arial" w:cs="Arial"/>
          <w:sz w:val="20"/>
          <w:szCs w:val="20"/>
        </w:rPr>
        <w:t>and</w:t>
      </w:r>
      <w:r w:rsidRPr="00944E3E">
        <w:rPr>
          <w:rFonts w:ascii="Arial" w:hAnsi="Arial" w:cs="Arial"/>
          <w:sz w:val="20"/>
          <w:szCs w:val="20"/>
        </w:rPr>
        <w:t xml:space="preserve"> Thailand.</w:t>
      </w:r>
    </w:p>
    <w:p w14:paraId="33B50D23"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43C5BFDF"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AEO certification is granted to companies that meet strict criteria for customs compliance, financial solvency, and security standards. This status offers significant benefits to customers, including faster customs clearance, reduced inspections, and improved supply chain reliability.</w:t>
      </w:r>
    </w:p>
    <w:p w14:paraId="145EA4C8"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0DE44D2C" w14:textId="77777777" w:rsidR="00944E3E" w:rsidRPr="00944E3E" w:rsidRDefault="00944E3E" w:rsidP="00944E3E">
      <w:pPr>
        <w:shd w:val="clear" w:color="auto" w:fill="FFFFFF" w:themeFill="background1"/>
        <w:spacing w:after="0" w:line="240" w:lineRule="auto"/>
        <w:contextualSpacing/>
        <w:rPr>
          <w:rFonts w:ascii="Arial" w:hAnsi="Arial" w:cs="Arial"/>
          <w:b/>
          <w:bCs/>
          <w:sz w:val="20"/>
          <w:szCs w:val="20"/>
        </w:rPr>
      </w:pPr>
      <w:r w:rsidRPr="00944E3E">
        <w:rPr>
          <w:rFonts w:ascii="Arial" w:hAnsi="Arial" w:cs="Arial"/>
          <w:b/>
          <w:bCs/>
          <w:sz w:val="20"/>
          <w:szCs w:val="20"/>
        </w:rPr>
        <w:t>CBAM – New Requirements from January 2026</w:t>
      </w:r>
    </w:p>
    <w:p w14:paraId="0A715386" w14:textId="1F11CF9D" w:rsidR="00944E3E" w:rsidRPr="00944E3E"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 xml:space="preserve">In parallel with expanding its AEO network, cargo-partner is actively supporting customers in preparing for the next </w:t>
      </w:r>
      <w:r w:rsidR="006D521E">
        <w:rPr>
          <w:rFonts w:ascii="Arial" w:hAnsi="Arial" w:cs="Arial"/>
          <w:sz w:val="20"/>
          <w:szCs w:val="20"/>
        </w:rPr>
        <w:t xml:space="preserve">implementation </w:t>
      </w:r>
      <w:r w:rsidRPr="00944E3E">
        <w:rPr>
          <w:rFonts w:ascii="Arial" w:hAnsi="Arial" w:cs="Arial"/>
          <w:sz w:val="20"/>
          <w:szCs w:val="20"/>
        </w:rPr>
        <w:t>stage in the EU’s Carbon Border Adjustment Mechanism (CBAM) regulation, which will introduce new obligations for importers of certain goods into the EU.</w:t>
      </w:r>
    </w:p>
    <w:p w14:paraId="389DFA8C"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1FA18F8C"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From January 1, 2026, importing CBAM goods exceeding 50 metric tons per calendar year will require a valid CBAM declarant authorization. Applications for authorization are already open, and early registration is strongly recommended to avoid clearance delays.</w:t>
      </w:r>
    </w:p>
    <w:p w14:paraId="140CBAAA"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4761C634"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Key regulatory changes from 2026 include:</w:t>
      </w:r>
    </w:p>
    <w:p w14:paraId="0CFD8672" w14:textId="085DE977" w:rsidR="00944E3E" w:rsidRPr="00944E3E" w:rsidRDefault="00944E3E" w:rsidP="00944E3E">
      <w:pPr>
        <w:pStyle w:val="Odstavecseseznamem"/>
        <w:numPr>
          <w:ilvl w:val="0"/>
          <w:numId w:val="12"/>
        </w:numPr>
        <w:shd w:val="clear" w:color="auto" w:fill="FFFFFF" w:themeFill="background1"/>
        <w:spacing w:after="0" w:line="240" w:lineRule="auto"/>
        <w:rPr>
          <w:rFonts w:ascii="Arial" w:hAnsi="Arial" w:cs="Arial"/>
          <w:sz w:val="20"/>
          <w:szCs w:val="20"/>
        </w:rPr>
      </w:pPr>
      <w:r w:rsidRPr="00944E3E">
        <w:rPr>
          <w:rFonts w:ascii="Arial" w:hAnsi="Arial" w:cs="Arial"/>
          <w:sz w:val="20"/>
          <w:szCs w:val="20"/>
        </w:rPr>
        <w:t>50-ton threshold exemption for companies importing less than 50 t/year (except electricity and hydrogen)</w:t>
      </w:r>
    </w:p>
    <w:p w14:paraId="751B76D0" w14:textId="3CABB95B" w:rsidR="00944E3E" w:rsidRPr="00944E3E" w:rsidRDefault="00944E3E" w:rsidP="00944E3E">
      <w:pPr>
        <w:pStyle w:val="Odstavecseseznamem"/>
        <w:numPr>
          <w:ilvl w:val="0"/>
          <w:numId w:val="12"/>
        </w:numPr>
        <w:shd w:val="clear" w:color="auto" w:fill="FFFFFF" w:themeFill="background1"/>
        <w:spacing w:after="0" w:line="240" w:lineRule="auto"/>
        <w:rPr>
          <w:rFonts w:ascii="Arial" w:hAnsi="Arial" w:cs="Arial"/>
          <w:sz w:val="20"/>
          <w:szCs w:val="20"/>
        </w:rPr>
      </w:pPr>
      <w:r w:rsidRPr="00944E3E">
        <w:rPr>
          <w:rFonts w:ascii="Arial" w:hAnsi="Arial" w:cs="Arial"/>
          <w:sz w:val="20"/>
          <w:szCs w:val="20"/>
        </w:rPr>
        <w:t>Mandatory CBAM registration before goods can be released for free circulation</w:t>
      </w:r>
    </w:p>
    <w:p w14:paraId="39A9FAA1" w14:textId="5285E2E6" w:rsidR="00944E3E" w:rsidRPr="00944E3E" w:rsidRDefault="00944E3E" w:rsidP="00944E3E">
      <w:pPr>
        <w:pStyle w:val="Odstavecseseznamem"/>
        <w:numPr>
          <w:ilvl w:val="0"/>
          <w:numId w:val="12"/>
        </w:numPr>
        <w:shd w:val="clear" w:color="auto" w:fill="FFFFFF" w:themeFill="background1"/>
        <w:spacing w:after="0" w:line="240" w:lineRule="auto"/>
        <w:rPr>
          <w:rFonts w:ascii="Arial" w:hAnsi="Arial" w:cs="Arial"/>
          <w:sz w:val="20"/>
          <w:szCs w:val="20"/>
        </w:rPr>
      </w:pPr>
      <w:r w:rsidRPr="00944E3E">
        <w:rPr>
          <w:rFonts w:ascii="Arial" w:hAnsi="Arial" w:cs="Arial"/>
          <w:sz w:val="20"/>
          <w:szCs w:val="20"/>
        </w:rPr>
        <w:t>First CBAM declaration due by September 30, 2027</w:t>
      </w:r>
    </w:p>
    <w:p w14:paraId="4900D013" w14:textId="4541B139" w:rsidR="00944E3E" w:rsidRPr="00944E3E" w:rsidRDefault="00944E3E" w:rsidP="00944E3E">
      <w:pPr>
        <w:pStyle w:val="Odstavecseseznamem"/>
        <w:numPr>
          <w:ilvl w:val="0"/>
          <w:numId w:val="12"/>
        </w:numPr>
        <w:shd w:val="clear" w:color="auto" w:fill="FFFFFF" w:themeFill="background1"/>
        <w:spacing w:after="0" w:line="240" w:lineRule="auto"/>
        <w:rPr>
          <w:rFonts w:ascii="Arial" w:hAnsi="Arial" w:cs="Arial"/>
          <w:sz w:val="20"/>
          <w:szCs w:val="20"/>
        </w:rPr>
      </w:pPr>
      <w:r w:rsidRPr="00944E3E">
        <w:rPr>
          <w:rFonts w:ascii="Arial" w:hAnsi="Arial" w:cs="Arial"/>
          <w:sz w:val="20"/>
          <w:szCs w:val="20"/>
        </w:rPr>
        <w:t>Reduced certificate coverage requirement (50% of embedded emissions per quarter)</w:t>
      </w:r>
    </w:p>
    <w:p w14:paraId="3F3B3DB9" w14:textId="0BE3B1D9" w:rsidR="00944E3E" w:rsidRPr="00944E3E" w:rsidRDefault="00944E3E" w:rsidP="00944E3E">
      <w:pPr>
        <w:pStyle w:val="Odstavecseseznamem"/>
        <w:numPr>
          <w:ilvl w:val="0"/>
          <w:numId w:val="12"/>
        </w:numPr>
        <w:shd w:val="clear" w:color="auto" w:fill="FFFFFF" w:themeFill="background1"/>
        <w:spacing w:after="0" w:line="240" w:lineRule="auto"/>
        <w:rPr>
          <w:rFonts w:ascii="Arial" w:hAnsi="Arial" w:cs="Arial"/>
          <w:sz w:val="20"/>
          <w:szCs w:val="20"/>
        </w:rPr>
      </w:pPr>
      <w:r w:rsidRPr="00944E3E">
        <w:rPr>
          <w:rFonts w:ascii="Arial" w:hAnsi="Arial" w:cs="Arial"/>
          <w:sz w:val="20"/>
          <w:szCs w:val="20"/>
        </w:rPr>
        <w:t>Option to appoint a customs representative to submit CBAM declarations</w:t>
      </w:r>
    </w:p>
    <w:p w14:paraId="5EBBAD5C"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60F68361" w14:textId="4F077977" w:rsidR="00944E3E" w:rsidRPr="00944E3E" w:rsidRDefault="00446F41" w:rsidP="00944E3E">
      <w:pPr>
        <w:shd w:val="clear" w:color="auto" w:fill="FFFFFF" w:themeFill="background1"/>
        <w:spacing w:after="0" w:line="240" w:lineRule="auto"/>
        <w:contextualSpacing/>
        <w:rPr>
          <w:rFonts w:ascii="Arial" w:hAnsi="Arial" w:cs="Arial"/>
          <w:sz w:val="20"/>
          <w:szCs w:val="20"/>
        </w:rPr>
      </w:pPr>
      <w:r w:rsidRPr="00446F41">
        <w:rPr>
          <w:rFonts w:ascii="Arial" w:hAnsi="Arial" w:cs="Arial"/>
          <w:sz w:val="20"/>
          <w:szCs w:val="20"/>
        </w:rPr>
        <w:t xml:space="preserve">Following a strong increase in customer demand, </w:t>
      </w:r>
      <w:r w:rsidR="00944E3E" w:rsidRPr="00944E3E">
        <w:rPr>
          <w:rFonts w:ascii="Arial" w:hAnsi="Arial" w:cs="Arial"/>
          <w:sz w:val="20"/>
          <w:szCs w:val="20"/>
        </w:rPr>
        <w:t>cargo-partner offers tailored consulting services to support companies in meeting CBAM requirements. This includes monitoring import volumes to determine applicable obligations, managing the complete CBAM registration and authorization process, and assisting in the collection and verification of emissions data from suppliers. The service also covers the review of tariff classifications and net mass to ensure accuracy, as well as the establishment of internal compliance procedures to maintain ongoing adherence to CBAM regulations.</w:t>
      </w:r>
    </w:p>
    <w:p w14:paraId="6C1AFBB9" w14:textId="77777777" w:rsidR="00944E3E" w:rsidRPr="00944E3E" w:rsidRDefault="00944E3E" w:rsidP="00944E3E">
      <w:pPr>
        <w:shd w:val="clear" w:color="auto" w:fill="FFFFFF" w:themeFill="background1"/>
        <w:spacing w:after="0" w:line="240" w:lineRule="auto"/>
        <w:contextualSpacing/>
        <w:rPr>
          <w:rFonts w:ascii="Arial" w:hAnsi="Arial" w:cs="Arial"/>
          <w:sz w:val="20"/>
          <w:szCs w:val="20"/>
        </w:rPr>
      </w:pPr>
    </w:p>
    <w:p w14:paraId="39B15D6E" w14:textId="372024D5" w:rsidR="00725397" w:rsidRDefault="00944E3E" w:rsidP="00944E3E">
      <w:pPr>
        <w:shd w:val="clear" w:color="auto" w:fill="FFFFFF" w:themeFill="background1"/>
        <w:spacing w:after="0" w:line="240" w:lineRule="auto"/>
        <w:contextualSpacing/>
        <w:rPr>
          <w:rFonts w:ascii="Arial" w:hAnsi="Arial" w:cs="Arial"/>
          <w:sz w:val="20"/>
          <w:szCs w:val="20"/>
        </w:rPr>
      </w:pPr>
      <w:r w:rsidRPr="00944E3E">
        <w:rPr>
          <w:rFonts w:ascii="Arial" w:hAnsi="Arial" w:cs="Arial"/>
          <w:sz w:val="20"/>
          <w:szCs w:val="20"/>
        </w:rPr>
        <w:t xml:space="preserve">With its expanded AEO-certified network and </w:t>
      </w:r>
      <w:r w:rsidR="00002034">
        <w:rPr>
          <w:rFonts w:ascii="Arial" w:hAnsi="Arial" w:cs="Arial"/>
          <w:sz w:val="20"/>
          <w:szCs w:val="20"/>
        </w:rPr>
        <w:t xml:space="preserve">year-long </w:t>
      </w:r>
      <w:r w:rsidRPr="00944E3E">
        <w:rPr>
          <w:rFonts w:ascii="Arial" w:hAnsi="Arial" w:cs="Arial"/>
          <w:sz w:val="20"/>
          <w:szCs w:val="20"/>
        </w:rPr>
        <w:t>expertise in customs regulations, cargo-partner provides a secure and efficient framework for international trade while guiding customers through complex new requirements such as CBAM.</w:t>
      </w:r>
    </w:p>
    <w:p w14:paraId="5D1EA273" w14:textId="77777777" w:rsidR="00944E3E" w:rsidRPr="00574B81" w:rsidRDefault="00944E3E" w:rsidP="00944E3E">
      <w:pPr>
        <w:shd w:val="clear" w:color="auto" w:fill="FFFFFF" w:themeFill="background1"/>
        <w:spacing w:after="0" w:line="240" w:lineRule="auto"/>
        <w:contextualSpacing/>
        <w:rPr>
          <w:rFonts w:ascii="Arial" w:hAnsi="Arial" w:cs="Arial"/>
          <w:sz w:val="20"/>
          <w:szCs w:val="20"/>
        </w:rPr>
      </w:pPr>
    </w:p>
    <w:p w14:paraId="645A25B1" w14:textId="6D51ADF4" w:rsidR="00725397" w:rsidRPr="00CA3342" w:rsidRDefault="00725397" w:rsidP="00725397">
      <w:pPr>
        <w:spacing w:after="0" w:line="240" w:lineRule="auto"/>
        <w:contextualSpacing/>
        <w:rPr>
          <w:rFonts w:ascii="Arial" w:hAnsi="Arial" w:cs="Arial"/>
          <w:sz w:val="20"/>
          <w:szCs w:val="20"/>
        </w:rPr>
      </w:pPr>
      <w:r w:rsidRPr="00CA3342">
        <w:rPr>
          <w:rFonts w:ascii="Arial" w:hAnsi="Arial" w:cs="Arial"/>
          <w:sz w:val="20"/>
          <w:szCs w:val="20"/>
          <w:highlight w:val="yellow"/>
        </w:rPr>
        <w:t xml:space="preserve">Vienna, </w:t>
      </w:r>
      <w:r w:rsidR="00D45403">
        <w:rPr>
          <w:rFonts w:ascii="Arial" w:hAnsi="Arial" w:cs="Arial"/>
          <w:sz w:val="20"/>
          <w:szCs w:val="20"/>
          <w:highlight w:val="yellow"/>
        </w:rPr>
        <w:t xml:space="preserve">January </w:t>
      </w:r>
      <w:r w:rsidR="00EF7F05">
        <w:rPr>
          <w:rFonts w:ascii="Arial" w:hAnsi="Arial" w:cs="Arial"/>
          <w:sz w:val="20"/>
          <w:szCs w:val="20"/>
          <w:highlight w:val="yellow"/>
        </w:rPr>
        <w:t>27</w:t>
      </w:r>
      <w:r w:rsidR="00D45403">
        <w:rPr>
          <w:rFonts w:ascii="Arial" w:hAnsi="Arial" w:cs="Arial"/>
          <w:sz w:val="20"/>
          <w:szCs w:val="20"/>
          <w:highlight w:val="yellow"/>
        </w:rPr>
        <w:t>, 2026</w:t>
      </w:r>
    </w:p>
    <w:p w14:paraId="7164E43E" w14:textId="77777777" w:rsidR="00725397" w:rsidRDefault="00725397" w:rsidP="00725397">
      <w:pPr>
        <w:spacing w:after="0" w:line="240" w:lineRule="auto"/>
        <w:contextualSpacing/>
        <w:rPr>
          <w:rFonts w:ascii="Arial" w:hAnsi="Arial" w:cs="Arial"/>
          <w:sz w:val="20"/>
          <w:szCs w:val="20"/>
        </w:rPr>
      </w:pPr>
    </w:p>
    <w:p w14:paraId="469522C6" w14:textId="77777777" w:rsidR="00725397" w:rsidRPr="00CA3342" w:rsidRDefault="00725397" w:rsidP="00725397">
      <w:pPr>
        <w:spacing w:after="0" w:line="240" w:lineRule="auto"/>
        <w:contextualSpacing/>
        <w:rPr>
          <w:rFonts w:ascii="Arial" w:hAnsi="Arial" w:cs="Arial"/>
          <w:sz w:val="20"/>
          <w:szCs w:val="20"/>
        </w:rPr>
      </w:pPr>
    </w:p>
    <w:p w14:paraId="6263D055" w14:textId="036EED82" w:rsidR="00725397" w:rsidRPr="00CA3342" w:rsidRDefault="00725397" w:rsidP="00725397">
      <w:pPr>
        <w:spacing w:after="0" w:line="240" w:lineRule="auto"/>
        <w:contextualSpacing/>
        <w:rPr>
          <w:rFonts w:ascii="Arial" w:hAnsi="Arial" w:cs="Arial"/>
          <w:sz w:val="20"/>
          <w:szCs w:val="20"/>
        </w:rPr>
      </w:pPr>
      <w:r w:rsidRPr="00CA3342">
        <w:rPr>
          <w:rFonts w:ascii="Arial" w:hAnsi="Arial" w:cs="Arial"/>
          <w:b/>
          <w:sz w:val="20"/>
          <w:szCs w:val="20"/>
        </w:rPr>
        <w:t>About cargo-partner</w:t>
      </w:r>
      <w:r w:rsidRPr="00CA3342">
        <w:rPr>
          <w:rFonts w:ascii="Arial" w:hAnsi="Arial" w:cs="Arial"/>
          <w:b/>
          <w:sz w:val="20"/>
          <w:szCs w:val="20"/>
        </w:rPr>
        <w:br/>
      </w:r>
      <w:proofErr w:type="spellStart"/>
      <w:r w:rsidRPr="00CA3342">
        <w:rPr>
          <w:rFonts w:ascii="Arial" w:hAnsi="Arial" w:cs="Arial"/>
          <w:sz w:val="20"/>
          <w:szCs w:val="20"/>
        </w:rPr>
        <w:t>cargo-partner</w:t>
      </w:r>
      <w:proofErr w:type="spellEnd"/>
      <w:r w:rsidRPr="00CA3342">
        <w:rPr>
          <w:rFonts w:ascii="Arial" w:hAnsi="Arial" w:cs="Arial"/>
          <w:sz w:val="20"/>
          <w:szCs w:val="20"/>
        </w:rPr>
        <w:t xml:space="preserve"> is a full-range info-logistics provider offering a comprehensive portfolio of air, sea, land transport and warehousing solutions. With</w:t>
      </w:r>
      <w:r w:rsidR="00F971D2">
        <w:rPr>
          <w:rFonts w:ascii="Arial" w:hAnsi="Arial" w:cs="Arial"/>
          <w:sz w:val="20"/>
          <w:szCs w:val="20"/>
        </w:rPr>
        <w:t xml:space="preserve"> over</w:t>
      </w:r>
      <w:r w:rsidRPr="00CA3342">
        <w:rPr>
          <w:rFonts w:ascii="Arial" w:hAnsi="Arial" w:cs="Arial"/>
          <w:sz w:val="20"/>
          <w:szCs w:val="20"/>
        </w:rPr>
        <w:t xml:space="preserve"> 40 years of expertise in information technology and supply chain optimization, the company designs tailor-made services for a wide range of industries to create competitive benefits for its customers all around the world. Founded in 1983, cargo-partner generated a turnover of over </w:t>
      </w:r>
      <w:r w:rsidRPr="00725397">
        <w:rPr>
          <w:rFonts w:ascii="Arial" w:hAnsi="Arial" w:cs="Arial"/>
          <w:sz w:val="20"/>
          <w:szCs w:val="20"/>
        </w:rPr>
        <w:t>1.</w:t>
      </w:r>
      <w:r w:rsidR="007A3727">
        <w:rPr>
          <w:rFonts w:ascii="Arial" w:hAnsi="Arial" w:cs="Arial"/>
          <w:sz w:val="20"/>
          <w:szCs w:val="20"/>
        </w:rPr>
        <w:t>7</w:t>
      </w:r>
      <w:r w:rsidRPr="00725397">
        <w:rPr>
          <w:rFonts w:ascii="Arial" w:hAnsi="Arial" w:cs="Arial"/>
          <w:sz w:val="20"/>
          <w:szCs w:val="20"/>
        </w:rPr>
        <w:t xml:space="preserve"> billion euro in 202</w:t>
      </w:r>
      <w:r w:rsidR="007A3727">
        <w:rPr>
          <w:rFonts w:ascii="Arial" w:hAnsi="Arial" w:cs="Arial"/>
          <w:sz w:val="20"/>
          <w:szCs w:val="20"/>
        </w:rPr>
        <w:t>4</w:t>
      </w:r>
      <w:r w:rsidRPr="00CA3342">
        <w:rPr>
          <w:rFonts w:ascii="Arial" w:hAnsi="Arial" w:cs="Arial"/>
          <w:sz w:val="20"/>
          <w:szCs w:val="20"/>
        </w:rPr>
        <w:t xml:space="preserve"> and currently employs more than </w:t>
      </w:r>
      <w:r w:rsidR="007A3727">
        <w:rPr>
          <w:rFonts w:ascii="Arial" w:hAnsi="Arial" w:cs="Arial"/>
          <w:sz w:val="20"/>
          <w:szCs w:val="20"/>
        </w:rPr>
        <w:t>3,800</w:t>
      </w:r>
      <w:r w:rsidRPr="00CA3342">
        <w:rPr>
          <w:rFonts w:ascii="Arial" w:hAnsi="Arial" w:cs="Arial"/>
          <w:sz w:val="20"/>
          <w:szCs w:val="20"/>
        </w:rPr>
        <w:t xml:space="preserve"> people worldwide.</w:t>
      </w:r>
    </w:p>
    <w:p w14:paraId="2A3C34E2" w14:textId="77777777" w:rsidR="00725397" w:rsidRPr="00CA3342" w:rsidRDefault="00725397" w:rsidP="00725397">
      <w:pPr>
        <w:spacing w:after="0" w:line="240" w:lineRule="auto"/>
        <w:contextualSpacing/>
        <w:rPr>
          <w:rFonts w:ascii="Arial" w:hAnsi="Arial" w:cs="Arial"/>
          <w:sz w:val="20"/>
          <w:szCs w:val="20"/>
        </w:rPr>
      </w:pPr>
    </w:p>
    <w:p w14:paraId="62C57A12" w14:textId="77777777" w:rsidR="00725397" w:rsidRPr="00CA3342" w:rsidRDefault="00725397" w:rsidP="00725397">
      <w:pPr>
        <w:shd w:val="clear" w:color="auto" w:fill="FFFFFF"/>
        <w:spacing w:after="0" w:line="240" w:lineRule="auto"/>
        <w:contextualSpacing/>
        <w:rPr>
          <w:rFonts w:ascii="Arial" w:hAnsi="Arial" w:cs="Arial"/>
          <w:b/>
          <w:sz w:val="20"/>
          <w:szCs w:val="20"/>
        </w:rPr>
      </w:pPr>
      <w:r w:rsidRPr="00CA3342">
        <w:rPr>
          <w:rFonts w:ascii="Arial" w:hAnsi="Arial" w:cs="Arial"/>
          <w:b/>
          <w:sz w:val="20"/>
          <w:szCs w:val="20"/>
        </w:rPr>
        <w:t>For further information please contact:</w:t>
      </w:r>
    </w:p>
    <w:p w14:paraId="4CE8F8AD" w14:textId="77777777" w:rsidR="00725397" w:rsidRPr="00CA3342" w:rsidRDefault="00725397" w:rsidP="00725397">
      <w:pPr>
        <w:shd w:val="clear" w:color="auto" w:fill="FFFFFF"/>
        <w:spacing w:after="0" w:line="240" w:lineRule="auto"/>
        <w:contextualSpacing/>
        <w:rPr>
          <w:rFonts w:ascii="Arial" w:hAnsi="Arial" w:cs="Arial"/>
          <w:sz w:val="20"/>
          <w:szCs w:val="20"/>
        </w:rPr>
      </w:pPr>
      <w:r w:rsidRPr="00CA3342">
        <w:rPr>
          <w:rFonts w:ascii="Arial" w:hAnsi="Arial" w:cs="Arial"/>
          <w:sz w:val="20"/>
          <w:szCs w:val="20"/>
        </w:rPr>
        <w:t>Karin Schwarz | Corporate Director Communications &amp; Marketing</w:t>
      </w:r>
    </w:p>
    <w:p w14:paraId="51CBD5FB" w14:textId="289220FC" w:rsidR="009F6A02" w:rsidRPr="00CA3342" w:rsidRDefault="0075223C" w:rsidP="00725397">
      <w:pPr>
        <w:shd w:val="clear" w:color="auto" w:fill="FFFFFF"/>
        <w:spacing w:after="0" w:line="240" w:lineRule="auto"/>
        <w:contextualSpacing/>
        <w:rPr>
          <w:rFonts w:ascii="Arial" w:hAnsi="Arial" w:cs="Arial"/>
          <w:sz w:val="20"/>
          <w:szCs w:val="20"/>
        </w:rPr>
      </w:pPr>
      <w:r w:rsidRPr="0075223C">
        <w:rPr>
          <w:rFonts w:ascii="Arial" w:hAnsi="Arial" w:cs="Arial"/>
          <w:sz w:val="20"/>
          <w:szCs w:val="20"/>
        </w:rPr>
        <w:t>Cargo-Partner Holdings GmbH</w:t>
      </w:r>
    </w:p>
    <w:p w14:paraId="26C2F3A9" w14:textId="77777777" w:rsidR="00725397" w:rsidRPr="00CA3342" w:rsidRDefault="00725397" w:rsidP="00725397">
      <w:pPr>
        <w:shd w:val="clear" w:color="auto" w:fill="FFFFFF"/>
        <w:spacing w:after="0" w:line="240" w:lineRule="auto"/>
        <w:contextualSpacing/>
        <w:rPr>
          <w:rFonts w:ascii="Arial" w:hAnsi="Arial" w:cs="Arial"/>
          <w:sz w:val="20"/>
          <w:szCs w:val="20"/>
        </w:rPr>
      </w:pPr>
      <w:proofErr w:type="spellStart"/>
      <w:r w:rsidRPr="00CA3342">
        <w:rPr>
          <w:rFonts w:ascii="Arial" w:hAnsi="Arial" w:cs="Arial"/>
          <w:sz w:val="20"/>
          <w:szCs w:val="20"/>
        </w:rPr>
        <w:t>Airportstrasse</w:t>
      </w:r>
      <w:proofErr w:type="spellEnd"/>
      <w:r w:rsidRPr="00CA3342">
        <w:rPr>
          <w:rFonts w:ascii="Arial" w:hAnsi="Arial" w:cs="Arial"/>
          <w:sz w:val="20"/>
          <w:szCs w:val="20"/>
        </w:rPr>
        <w:t xml:space="preserve"> 9</w:t>
      </w:r>
    </w:p>
    <w:p w14:paraId="200A52AB" w14:textId="77777777" w:rsidR="00725397" w:rsidRPr="00CA3342" w:rsidRDefault="00725397" w:rsidP="00725397">
      <w:pPr>
        <w:shd w:val="clear" w:color="auto" w:fill="FFFFFF"/>
        <w:spacing w:after="0" w:line="240" w:lineRule="auto"/>
        <w:contextualSpacing/>
        <w:rPr>
          <w:rFonts w:ascii="Arial" w:hAnsi="Arial" w:cs="Arial"/>
          <w:sz w:val="20"/>
          <w:szCs w:val="20"/>
        </w:rPr>
      </w:pPr>
      <w:r w:rsidRPr="00CA3342">
        <w:rPr>
          <w:rFonts w:ascii="Arial" w:hAnsi="Arial" w:cs="Arial"/>
          <w:sz w:val="20"/>
          <w:szCs w:val="20"/>
        </w:rPr>
        <w:t xml:space="preserve">2401 </w:t>
      </w:r>
      <w:proofErr w:type="spellStart"/>
      <w:r w:rsidRPr="00CA3342">
        <w:rPr>
          <w:rFonts w:ascii="Arial" w:hAnsi="Arial" w:cs="Arial"/>
          <w:sz w:val="20"/>
          <w:szCs w:val="20"/>
        </w:rPr>
        <w:t>Fischamend</w:t>
      </w:r>
      <w:proofErr w:type="spellEnd"/>
      <w:r w:rsidRPr="00CA3342">
        <w:rPr>
          <w:rFonts w:ascii="Arial" w:hAnsi="Arial" w:cs="Arial"/>
          <w:sz w:val="20"/>
          <w:szCs w:val="20"/>
        </w:rPr>
        <w:t>, Austria</w:t>
      </w:r>
    </w:p>
    <w:p w14:paraId="47122D68" w14:textId="77777777" w:rsidR="00725397" w:rsidRPr="00CA3342" w:rsidRDefault="00725397" w:rsidP="00725397">
      <w:pPr>
        <w:shd w:val="clear" w:color="auto" w:fill="FFFFFF"/>
        <w:spacing w:after="0" w:line="240" w:lineRule="auto"/>
        <w:contextualSpacing/>
        <w:rPr>
          <w:rFonts w:ascii="Arial" w:hAnsi="Arial" w:cs="Arial"/>
          <w:sz w:val="20"/>
          <w:szCs w:val="20"/>
        </w:rPr>
      </w:pPr>
      <w:r w:rsidRPr="00CA3342">
        <w:rPr>
          <w:rFonts w:ascii="Arial" w:hAnsi="Arial" w:cs="Arial"/>
          <w:sz w:val="20"/>
          <w:szCs w:val="20"/>
        </w:rPr>
        <w:t>Phone: +43 5 9888-11322</w:t>
      </w:r>
    </w:p>
    <w:p w14:paraId="1F64CCF8" w14:textId="77777777" w:rsidR="00725397" w:rsidRPr="00CA3342" w:rsidRDefault="00725397" w:rsidP="00725397">
      <w:pPr>
        <w:shd w:val="clear" w:color="auto" w:fill="FFFFFF"/>
        <w:spacing w:after="0" w:line="240" w:lineRule="auto"/>
        <w:contextualSpacing/>
        <w:rPr>
          <w:rFonts w:ascii="Arial" w:hAnsi="Arial" w:cs="Arial"/>
          <w:sz w:val="20"/>
          <w:szCs w:val="20"/>
        </w:rPr>
      </w:pPr>
      <w:r w:rsidRPr="00CA3342">
        <w:rPr>
          <w:rFonts w:ascii="Arial" w:hAnsi="Arial" w:cs="Arial"/>
          <w:sz w:val="20"/>
          <w:szCs w:val="20"/>
        </w:rPr>
        <w:t xml:space="preserve">Email: </w:t>
      </w:r>
      <w:hyperlink r:id="rId8" w:history="1">
        <w:r w:rsidRPr="00CA3342">
          <w:rPr>
            <w:rStyle w:val="Hypertextovodkaz"/>
            <w:rFonts w:ascii="Arial" w:hAnsi="Arial" w:cs="Arial"/>
            <w:sz w:val="20"/>
            <w:szCs w:val="20"/>
          </w:rPr>
          <w:t>karin.schwarz@cargo-partner.com</w:t>
        </w:r>
      </w:hyperlink>
    </w:p>
    <w:p w14:paraId="791805EE" w14:textId="77777777" w:rsidR="00725397" w:rsidRPr="00CA3342" w:rsidRDefault="00725397" w:rsidP="00725397">
      <w:pPr>
        <w:shd w:val="clear" w:color="auto" w:fill="FFFFFF"/>
        <w:spacing w:after="0" w:line="240" w:lineRule="auto"/>
        <w:contextualSpacing/>
        <w:rPr>
          <w:rFonts w:ascii="Arial" w:eastAsia="Calibri" w:hAnsi="Arial" w:cs="Arial"/>
          <w:sz w:val="20"/>
          <w:szCs w:val="20"/>
        </w:rPr>
      </w:pPr>
      <w:hyperlink r:id="rId9" w:history="1">
        <w:r w:rsidRPr="00CA3342">
          <w:rPr>
            <w:rStyle w:val="Hypertextovodkaz"/>
            <w:rFonts w:ascii="Arial" w:hAnsi="Arial" w:cs="Arial"/>
            <w:sz w:val="20"/>
            <w:szCs w:val="20"/>
          </w:rPr>
          <w:t>Website</w:t>
        </w:r>
      </w:hyperlink>
      <w:r w:rsidRPr="00CA3342">
        <w:rPr>
          <w:rFonts w:ascii="Arial" w:hAnsi="Arial" w:cs="Arial"/>
          <w:sz w:val="20"/>
          <w:szCs w:val="20"/>
        </w:rPr>
        <w:t xml:space="preserve"> | </w:t>
      </w:r>
      <w:hyperlink r:id="rId10" w:history="1">
        <w:proofErr w:type="spellStart"/>
        <w:r w:rsidRPr="00CA3342">
          <w:rPr>
            <w:rStyle w:val="Hypertextovodkaz"/>
            <w:rFonts w:ascii="Arial" w:hAnsi="Arial" w:cs="Arial"/>
            <w:sz w:val="20"/>
            <w:szCs w:val="20"/>
          </w:rPr>
          <w:t>Trendletter</w:t>
        </w:r>
        <w:proofErr w:type="spellEnd"/>
      </w:hyperlink>
      <w:r w:rsidRPr="00CA3342">
        <w:rPr>
          <w:rFonts w:ascii="Arial" w:hAnsi="Arial" w:cs="Arial"/>
          <w:sz w:val="20"/>
          <w:szCs w:val="20"/>
        </w:rPr>
        <w:t xml:space="preserve"> </w:t>
      </w:r>
    </w:p>
    <w:p w14:paraId="4DD87C1C" w14:textId="77C7F836" w:rsidR="00CA44D6" w:rsidRPr="005B5900" w:rsidRDefault="00CA44D6" w:rsidP="00725397">
      <w:pPr>
        <w:spacing w:after="0" w:line="240" w:lineRule="auto"/>
        <w:contextualSpacing/>
        <w:rPr>
          <w:rFonts w:ascii="Arial" w:eastAsia="Calibri" w:hAnsi="Arial" w:cs="Arial"/>
          <w:sz w:val="20"/>
          <w:szCs w:val="20"/>
        </w:rPr>
      </w:pPr>
    </w:p>
    <w:sectPr w:rsidR="00CA44D6" w:rsidRPr="005B5900"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16310" w14:textId="77777777" w:rsidR="00D57266" w:rsidRDefault="00D57266" w:rsidP="004649EF">
      <w:pPr>
        <w:spacing w:after="0" w:line="240" w:lineRule="auto"/>
      </w:pPr>
      <w:r>
        <w:separator/>
      </w:r>
    </w:p>
  </w:endnote>
  <w:endnote w:type="continuationSeparator" w:id="0">
    <w:p w14:paraId="4FF114DC" w14:textId="77777777" w:rsidR="00D57266" w:rsidRDefault="00D57266"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F7E37" w14:textId="77777777" w:rsidR="00D57266" w:rsidRDefault="00D57266" w:rsidP="004649EF">
      <w:pPr>
        <w:spacing w:after="0" w:line="240" w:lineRule="auto"/>
      </w:pPr>
      <w:r>
        <w:separator/>
      </w:r>
    </w:p>
  </w:footnote>
  <w:footnote w:type="continuationSeparator" w:id="0">
    <w:p w14:paraId="5B65BA46" w14:textId="77777777" w:rsidR="00D57266" w:rsidRDefault="00D57266"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6" w15:restartNumberingAfterBreak="0">
    <w:nsid w:val="43FE2484"/>
    <w:multiLevelType w:val="hybridMultilevel"/>
    <w:tmpl w:val="2D7C5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147F12"/>
    <w:multiLevelType w:val="hybridMultilevel"/>
    <w:tmpl w:val="8E7EEBAA"/>
    <w:lvl w:ilvl="0" w:tplc="A3DCA236">
      <w:numFmt w:val="bullet"/>
      <w:lvlText w:val=""/>
      <w:lvlJc w:val="left"/>
      <w:pPr>
        <w:ind w:left="720" w:hanging="360"/>
      </w:pPr>
      <w:rPr>
        <w:rFonts w:ascii="Wingdings" w:eastAsia="MS Mincho"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0" w15:restartNumberingAfterBreak="0">
    <w:nsid w:val="62966D64"/>
    <w:multiLevelType w:val="multilevel"/>
    <w:tmpl w:val="C1F42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580864685">
    <w:abstractNumId w:val="5"/>
  </w:num>
  <w:num w:numId="2" w16cid:durableId="310257073">
    <w:abstractNumId w:val="3"/>
  </w:num>
  <w:num w:numId="3" w16cid:durableId="1877040657">
    <w:abstractNumId w:val="9"/>
  </w:num>
  <w:num w:numId="4" w16cid:durableId="1483231311">
    <w:abstractNumId w:val="2"/>
  </w:num>
  <w:num w:numId="5" w16cid:durableId="228460135">
    <w:abstractNumId w:val="11"/>
  </w:num>
  <w:num w:numId="6" w16cid:durableId="716472284">
    <w:abstractNumId w:val="8"/>
  </w:num>
  <w:num w:numId="7" w16cid:durableId="717364574">
    <w:abstractNumId w:val="1"/>
  </w:num>
  <w:num w:numId="8" w16cid:durableId="2006592214">
    <w:abstractNumId w:val="4"/>
  </w:num>
  <w:num w:numId="9" w16cid:durableId="1881556051">
    <w:abstractNumId w:val="0"/>
  </w:num>
  <w:num w:numId="10" w16cid:durableId="1502546323">
    <w:abstractNumId w:val="7"/>
  </w:num>
  <w:num w:numId="11" w16cid:durableId="850990999">
    <w:abstractNumId w:val="10"/>
  </w:num>
  <w:num w:numId="12" w16cid:durableId="7586008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02034"/>
    <w:rsid w:val="00013E8F"/>
    <w:rsid w:val="00021BF9"/>
    <w:rsid w:val="00022C85"/>
    <w:rsid w:val="00025E41"/>
    <w:rsid w:val="00030956"/>
    <w:rsid w:val="000379BA"/>
    <w:rsid w:val="00043846"/>
    <w:rsid w:val="0005376B"/>
    <w:rsid w:val="000723BA"/>
    <w:rsid w:val="000B3DA5"/>
    <w:rsid w:val="000B7948"/>
    <w:rsid w:val="000C1432"/>
    <w:rsid w:val="000D0872"/>
    <w:rsid w:val="000D5025"/>
    <w:rsid w:val="000D5263"/>
    <w:rsid w:val="000F4551"/>
    <w:rsid w:val="000F59D2"/>
    <w:rsid w:val="000F6F8A"/>
    <w:rsid w:val="000F7F6D"/>
    <w:rsid w:val="00103683"/>
    <w:rsid w:val="00106CBC"/>
    <w:rsid w:val="001237A1"/>
    <w:rsid w:val="001565B1"/>
    <w:rsid w:val="001656B6"/>
    <w:rsid w:val="00193D3C"/>
    <w:rsid w:val="001A4740"/>
    <w:rsid w:val="001A4AAD"/>
    <w:rsid w:val="001B3FE7"/>
    <w:rsid w:val="001B748F"/>
    <w:rsid w:val="001C228C"/>
    <w:rsid w:val="001C5EDC"/>
    <w:rsid w:val="001F140F"/>
    <w:rsid w:val="001F246F"/>
    <w:rsid w:val="00202292"/>
    <w:rsid w:val="00206E4F"/>
    <w:rsid w:val="00210340"/>
    <w:rsid w:val="00214EBB"/>
    <w:rsid w:val="002164F8"/>
    <w:rsid w:val="00233D76"/>
    <w:rsid w:val="002359BD"/>
    <w:rsid w:val="00251306"/>
    <w:rsid w:val="00252E59"/>
    <w:rsid w:val="0025688F"/>
    <w:rsid w:val="00271FA6"/>
    <w:rsid w:val="002769C2"/>
    <w:rsid w:val="00285477"/>
    <w:rsid w:val="002934E3"/>
    <w:rsid w:val="00297555"/>
    <w:rsid w:val="002A541F"/>
    <w:rsid w:val="002A6C50"/>
    <w:rsid w:val="002B25FA"/>
    <w:rsid w:val="002C66C4"/>
    <w:rsid w:val="002C74CC"/>
    <w:rsid w:val="002E334C"/>
    <w:rsid w:val="002E419A"/>
    <w:rsid w:val="00306BED"/>
    <w:rsid w:val="00310DEF"/>
    <w:rsid w:val="003139EA"/>
    <w:rsid w:val="003157C3"/>
    <w:rsid w:val="00322AD9"/>
    <w:rsid w:val="00323AAB"/>
    <w:rsid w:val="00334381"/>
    <w:rsid w:val="00337DF8"/>
    <w:rsid w:val="00342AA4"/>
    <w:rsid w:val="00363428"/>
    <w:rsid w:val="003B34CF"/>
    <w:rsid w:val="003B52BE"/>
    <w:rsid w:val="003B73D6"/>
    <w:rsid w:val="003D2279"/>
    <w:rsid w:val="003D7F34"/>
    <w:rsid w:val="003E5D71"/>
    <w:rsid w:val="003F2828"/>
    <w:rsid w:val="004003DD"/>
    <w:rsid w:val="00405DC6"/>
    <w:rsid w:val="00415EBE"/>
    <w:rsid w:val="00422535"/>
    <w:rsid w:val="00426F8B"/>
    <w:rsid w:val="00432962"/>
    <w:rsid w:val="00446F41"/>
    <w:rsid w:val="00453A01"/>
    <w:rsid w:val="004615C9"/>
    <w:rsid w:val="004649EF"/>
    <w:rsid w:val="004650CC"/>
    <w:rsid w:val="0048479A"/>
    <w:rsid w:val="00492427"/>
    <w:rsid w:val="004A1EA7"/>
    <w:rsid w:val="004A2CBC"/>
    <w:rsid w:val="004C0221"/>
    <w:rsid w:val="004C317F"/>
    <w:rsid w:val="004C368D"/>
    <w:rsid w:val="004C7000"/>
    <w:rsid w:val="004D1B47"/>
    <w:rsid w:val="004D652C"/>
    <w:rsid w:val="004E53FF"/>
    <w:rsid w:val="005019D6"/>
    <w:rsid w:val="00506153"/>
    <w:rsid w:val="005125E0"/>
    <w:rsid w:val="005145F1"/>
    <w:rsid w:val="00517981"/>
    <w:rsid w:val="00544D43"/>
    <w:rsid w:val="0055072D"/>
    <w:rsid w:val="00553A3E"/>
    <w:rsid w:val="00561197"/>
    <w:rsid w:val="005629A8"/>
    <w:rsid w:val="00565F1B"/>
    <w:rsid w:val="00571EFC"/>
    <w:rsid w:val="00574B81"/>
    <w:rsid w:val="00582424"/>
    <w:rsid w:val="00585955"/>
    <w:rsid w:val="005903FF"/>
    <w:rsid w:val="005A2306"/>
    <w:rsid w:val="005A7248"/>
    <w:rsid w:val="005B5900"/>
    <w:rsid w:val="005C2C84"/>
    <w:rsid w:val="005C59E2"/>
    <w:rsid w:val="005C747D"/>
    <w:rsid w:val="005D063B"/>
    <w:rsid w:val="005D590D"/>
    <w:rsid w:val="005F40CC"/>
    <w:rsid w:val="005F42C6"/>
    <w:rsid w:val="00601FAA"/>
    <w:rsid w:val="006025E9"/>
    <w:rsid w:val="006028A7"/>
    <w:rsid w:val="00614017"/>
    <w:rsid w:val="006245C9"/>
    <w:rsid w:val="0063050F"/>
    <w:rsid w:val="006334F3"/>
    <w:rsid w:val="00635312"/>
    <w:rsid w:val="006361EA"/>
    <w:rsid w:val="006363A4"/>
    <w:rsid w:val="00650473"/>
    <w:rsid w:val="00650792"/>
    <w:rsid w:val="00650FC3"/>
    <w:rsid w:val="0065436D"/>
    <w:rsid w:val="00660F08"/>
    <w:rsid w:val="00664082"/>
    <w:rsid w:val="0067732E"/>
    <w:rsid w:val="00686149"/>
    <w:rsid w:val="006A1C13"/>
    <w:rsid w:val="006C5D15"/>
    <w:rsid w:val="006C6FBF"/>
    <w:rsid w:val="006D1841"/>
    <w:rsid w:val="006D2FB9"/>
    <w:rsid w:val="006D521E"/>
    <w:rsid w:val="006D6E6B"/>
    <w:rsid w:val="00704479"/>
    <w:rsid w:val="00707E4C"/>
    <w:rsid w:val="00725397"/>
    <w:rsid w:val="007439B2"/>
    <w:rsid w:val="00744AEC"/>
    <w:rsid w:val="0075223C"/>
    <w:rsid w:val="00755C8F"/>
    <w:rsid w:val="0076253A"/>
    <w:rsid w:val="00765608"/>
    <w:rsid w:val="00774E30"/>
    <w:rsid w:val="0077655B"/>
    <w:rsid w:val="0077741A"/>
    <w:rsid w:val="00781D61"/>
    <w:rsid w:val="00793873"/>
    <w:rsid w:val="007957F4"/>
    <w:rsid w:val="007A302B"/>
    <w:rsid w:val="007A3727"/>
    <w:rsid w:val="007C748C"/>
    <w:rsid w:val="007C7C03"/>
    <w:rsid w:val="00811DEE"/>
    <w:rsid w:val="00815CAF"/>
    <w:rsid w:val="00824F6A"/>
    <w:rsid w:val="0083631E"/>
    <w:rsid w:val="00855417"/>
    <w:rsid w:val="00861FEB"/>
    <w:rsid w:val="00872022"/>
    <w:rsid w:val="008818EC"/>
    <w:rsid w:val="008B6962"/>
    <w:rsid w:val="008C1160"/>
    <w:rsid w:val="008D27AF"/>
    <w:rsid w:val="008D4219"/>
    <w:rsid w:val="008D7B93"/>
    <w:rsid w:val="008F0EB3"/>
    <w:rsid w:val="008F2DE5"/>
    <w:rsid w:val="00903B43"/>
    <w:rsid w:val="0090497F"/>
    <w:rsid w:val="00914724"/>
    <w:rsid w:val="00915CEA"/>
    <w:rsid w:val="00930E31"/>
    <w:rsid w:val="00931C7C"/>
    <w:rsid w:val="0094108B"/>
    <w:rsid w:val="00944BD5"/>
    <w:rsid w:val="00944E3E"/>
    <w:rsid w:val="009538BA"/>
    <w:rsid w:val="00955FC0"/>
    <w:rsid w:val="009572EE"/>
    <w:rsid w:val="00972E2F"/>
    <w:rsid w:val="009750BE"/>
    <w:rsid w:val="0099388F"/>
    <w:rsid w:val="009A1DC3"/>
    <w:rsid w:val="009A395B"/>
    <w:rsid w:val="009A49A3"/>
    <w:rsid w:val="009A765C"/>
    <w:rsid w:val="009C0F77"/>
    <w:rsid w:val="009C3141"/>
    <w:rsid w:val="009C7205"/>
    <w:rsid w:val="009D0CBC"/>
    <w:rsid w:val="009D101E"/>
    <w:rsid w:val="009D2675"/>
    <w:rsid w:val="009D5B50"/>
    <w:rsid w:val="009E11A7"/>
    <w:rsid w:val="009E4108"/>
    <w:rsid w:val="009F01B3"/>
    <w:rsid w:val="009F6A02"/>
    <w:rsid w:val="009F7699"/>
    <w:rsid w:val="00A0518D"/>
    <w:rsid w:val="00A1060D"/>
    <w:rsid w:val="00A10D00"/>
    <w:rsid w:val="00A13BD3"/>
    <w:rsid w:val="00A16125"/>
    <w:rsid w:val="00A304E9"/>
    <w:rsid w:val="00A421FE"/>
    <w:rsid w:val="00A4228D"/>
    <w:rsid w:val="00A54780"/>
    <w:rsid w:val="00A5507D"/>
    <w:rsid w:val="00A60087"/>
    <w:rsid w:val="00A740EA"/>
    <w:rsid w:val="00A74C63"/>
    <w:rsid w:val="00A91136"/>
    <w:rsid w:val="00A91474"/>
    <w:rsid w:val="00A940A7"/>
    <w:rsid w:val="00AA4EBE"/>
    <w:rsid w:val="00AA7F32"/>
    <w:rsid w:val="00AB5D5C"/>
    <w:rsid w:val="00AC4C2A"/>
    <w:rsid w:val="00AC629C"/>
    <w:rsid w:val="00AD27A3"/>
    <w:rsid w:val="00AF376B"/>
    <w:rsid w:val="00B0370C"/>
    <w:rsid w:val="00B27D3A"/>
    <w:rsid w:val="00B7573B"/>
    <w:rsid w:val="00B91B03"/>
    <w:rsid w:val="00BA1337"/>
    <w:rsid w:val="00BA24D7"/>
    <w:rsid w:val="00BA6F61"/>
    <w:rsid w:val="00BA70E4"/>
    <w:rsid w:val="00BB1755"/>
    <w:rsid w:val="00BC60B0"/>
    <w:rsid w:val="00BC77FF"/>
    <w:rsid w:val="00BC7AB1"/>
    <w:rsid w:val="00BE7CCF"/>
    <w:rsid w:val="00BF7215"/>
    <w:rsid w:val="00C03D33"/>
    <w:rsid w:val="00C1336A"/>
    <w:rsid w:val="00C17D8B"/>
    <w:rsid w:val="00C3332A"/>
    <w:rsid w:val="00C418EB"/>
    <w:rsid w:val="00C57094"/>
    <w:rsid w:val="00C6562B"/>
    <w:rsid w:val="00C855B3"/>
    <w:rsid w:val="00C91065"/>
    <w:rsid w:val="00C97CC8"/>
    <w:rsid w:val="00CA44D6"/>
    <w:rsid w:val="00CC1CC9"/>
    <w:rsid w:val="00CE2D8B"/>
    <w:rsid w:val="00D006FE"/>
    <w:rsid w:val="00D03489"/>
    <w:rsid w:val="00D04203"/>
    <w:rsid w:val="00D0550F"/>
    <w:rsid w:val="00D07C50"/>
    <w:rsid w:val="00D2362E"/>
    <w:rsid w:val="00D3712E"/>
    <w:rsid w:val="00D41C8F"/>
    <w:rsid w:val="00D45403"/>
    <w:rsid w:val="00D472B6"/>
    <w:rsid w:val="00D52CDB"/>
    <w:rsid w:val="00D57266"/>
    <w:rsid w:val="00D63974"/>
    <w:rsid w:val="00D666CA"/>
    <w:rsid w:val="00D67B77"/>
    <w:rsid w:val="00D71BF5"/>
    <w:rsid w:val="00D82D98"/>
    <w:rsid w:val="00D84AD2"/>
    <w:rsid w:val="00DB208C"/>
    <w:rsid w:val="00DB2AA6"/>
    <w:rsid w:val="00DC059A"/>
    <w:rsid w:val="00DC4FFE"/>
    <w:rsid w:val="00DD63FE"/>
    <w:rsid w:val="00DE7598"/>
    <w:rsid w:val="00DE79DC"/>
    <w:rsid w:val="00DF39E2"/>
    <w:rsid w:val="00DF3FB5"/>
    <w:rsid w:val="00DF4712"/>
    <w:rsid w:val="00E0138A"/>
    <w:rsid w:val="00E068A2"/>
    <w:rsid w:val="00E16E39"/>
    <w:rsid w:val="00E17FA1"/>
    <w:rsid w:val="00E22D7A"/>
    <w:rsid w:val="00E26F29"/>
    <w:rsid w:val="00E30A99"/>
    <w:rsid w:val="00E330C5"/>
    <w:rsid w:val="00E3770E"/>
    <w:rsid w:val="00E5672F"/>
    <w:rsid w:val="00E607EE"/>
    <w:rsid w:val="00E61554"/>
    <w:rsid w:val="00E63162"/>
    <w:rsid w:val="00E63439"/>
    <w:rsid w:val="00E8569C"/>
    <w:rsid w:val="00E976C1"/>
    <w:rsid w:val="00EA3D90"/>
    <w:rsid w:val="00EB1D1D"/>
    <w:rsid w:val="00EB2949"/>
    <w:rsid w:val="00EB4D9B"/>
    <w:rsid w:val="00EB59E7"/>
    <w:rsid w:val="00EC5F3B"/>
    <w:rsid w:val="00ED38CC"/>
    <w:rsid w:val="00EE3298"/>
    <w:rsid w:val="00EF2B72"/>
    <w:rsid w:val="00EF4A2C"/>
    <w:rsid w:val="00EF7F05"/>
    <w:rsid w:val="00F10277"/>
    <w:rsid w:val="00F129C2"/>
    <w:rsid w:val="00F164A4"/>
    <w:rsid w:val="00F17EAB"/>
    <w:rsid w:val="00F23FC4"/>
    <w:rsid w:val="00F32DDF"/>
    <w:rsid w:val="00F356DB"/>
    <w:rsid w:val="00F37BD3"/>
    <w:rsid w:val="00F40912"/>
    <w:rsid w:val="00F413A1"/>
    <w:rsid w:val="00F5731C"/>
    <w:rsid w:val="00F57DC2"/>
    <w:rsid w:val="00F62F44"/>
    <w:rsid w:val="00F721A3"/>
    <w:rsid w:val="00F77475"/>
    <w:rsid w:val="00F77BC7"/>
    <w:rsid w:val="00F81B3F"/>
    <w:rsid w:val="00F971D2"/>
    <w:rsid w:val="00F973E6"/>
    <w:rsid w:val="00FB7CA2"/>
    <w:rsid w:val="00FD263D"/>
    <w:rsid w:val="00FD52E8"/>
    <w:rsid w:val="00FE289D"/>
    <w:rsid w:val="00FE695D"/>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D063B"/>
    <w:rPr>
      <w:sz w:val="16"/>
      <w:szCs w:val="16"/>
    </w:rPr>
  </w:style>
  <w:style w:type="paragraph" w:styleId="Textkomente">
    <w:name w:val="annotation text"/>
    <w:basedOn w:val="Normln"/>
    <w:link w:val="TextkomenteChar"/>
    <w:uiPriority w:val="99"/>
    <w:unhideWhenUsed/>
    <w:rsid w:val="005D063B"/>
    <w:pPr>
      <w:spacing w:line="240" w:lineRule="auto"/>
    </w:pPr>
    <w:rPr>
      <w:sz w:val="20"/>
      <w:szCs w:val="20"/>
    </w:rPr>
  </w:style>
  <w:style w:type="character" w:customStyle="1" w:styleId="TextkomenteChar">
    <w:name w:val="Text komentáře Char"/>
    <w:basedOn w:val="Standardnpsmoodstavce"/>
    <w:link w:val="Textkomente"/>
    <w:uiPriority w:val="99"/>
    <w:rsid w:val="005D063B"/>
    <w:rPr>
      <w:sz w:val="20"/>
      <w:szCs w:val="20"/>
    </w:rPr>
  </w:style>
  <w:style w:type="paragraph" w:styleId="Pedmtkomente">
    <w:name w:val="annotation subject"/>
    <w:basedOn w:val="Textkomente"/>
    <w:next w:val="Textkomente"/>
    <w:link w:val="PedmtkomenteChar"/>
    <w:uiPriority w:val="99"/>
    <w:semiHidden/>
    <w:unhideWhenUsed/>
    <w:rsid w:val="005D063B"/>
    <w:rPr>
      <w:b/>
      <w:bCs/>
    </w:rPr>
  </w:style>
  <w:style w:type="character" w:customStyle="1" w:styleId="PedmtkomenteChar">
    <w:name w:val="Předmět komentáře Char"/>
    <w:basedOn w:val="TextkomenteChar"/>
    <w:link w:val="Pedmtkomente"/>
    <w:uiPriority w:val="99"/>
    <w:semiHidden/>
    <w:rsid w:val="005D063B"/>
    <w:rPr>
      <w:b/>
      <w:bCs/>
      <w:sz w:val="20"/>
      <w:szCs w:val="20"/>
    </w:rPr>
  </w:style>
  <w:style w:type="paragraph" w:styleId="Normlnweb">
    <w:name w:val="Normal (Web)"/>
    <w:basedOn w:val="Normln"/>
    <w:uiPriority w:val="99"/>
    <w:semiHidden/>
    <w:unhideWhenUsed/>
    <w:rsid w:val="00C03D33"/>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paragraph" w:styleId="Revize">
    <w:name w:val="Revision"/>
    <w:hidden/>
    <w:uiPriority w:val="99"/>
    <w:semiHidden/>
    <w:rsid w:val="00446F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036124966">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D9EDD2-DD7B-478B-B80B-1EB01246A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Svetozár Plesník</cp:lastModifiedBy>
  <cp:revision>2</cp:revision>
  <cp:lastPrinted>2024-08-13T08:11:00Z</cp:lastPrinted>
  <dcterms:created xsi:type="dcterms:W3CDTF">2026-01-27T15:46:00Z</dcterms:created>
  <dcterms:modified xsi:type="dcterms:W3CDTF">2026-01-27T15:46:00Z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