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8256E" w14:textId="77777777" w:rsidR="004654A8" w:rsidRDefault="004654A8">
      <w:pPr>
        <w:pStyle w:val="Nadpis2"/>
        <w:jc w:val="both"/>
      </w:pPr>
      <w:bookmarkStart w:id="0" w:name="_4h9r9lphiikr" w:colFirst="0" w:colLast="0"/>
      <w:bookmarkEnd w:id="0"/>
    </w:p>
    <w:p w14:paraId="1EC0CA19" w14:textId="77777777" w:rsidR="004654A8" w:rsidRDefault="00000000">
      <w:pPr>
        <w:pStyle w:val="Nadpis1"/>
        <w:jc w:val="both"/>
        <w:rPr>
          <w:sz w:val="36"/>
          <w:szCs w:val="36"/>
        </w:rPr>
      </w:pPr>
      <w:bookmarkStart w:id="1" w:name="_swg81h1z5vqr" w:colFirst="0" w:colLast="0"/>
      <w:bookmarkEnd w:id="1"/>
      <w:r>
        <w:rPr>
          <w:sz w:val="36"/>
          <w:szCs w:val="36"/>
        </w:rPr>
        <w:t>Čas na oběd? Čeští zaměstnanci ho nemají. Polovina nestíhá a přiznává, že restaurace jsou pro ně drahé</w:t>
      </w:r>
    </w:p>
    <w:p w14:paraId="6515F274" w14:textId="77777777" w:rsidR="004654A8" w:rsidRDefault="004654A8">
      <w:pPr>
        <w:jc w:val="both"/>
      </w:pPr>
    </w:p>
    <w:p w14:paraId="16033006" w14:textId="77777777" w:rsidR="004654A8" w:rsidRDefault="00000000">
      <w:pPr>
        <w:spacing w:before="240" w:after="240"/>
        <w:jc w:val="both"/>
        <w:rPr>
          <w:sz w:val="20"/>
          <w:szCs w:val="20"/>
        </w:rPr>
      </w:pPr>
      <w:proofErr w:type="spellStart"/>
      <w:r>
        <w:rPr>
          <w:i/>
          <w:iCs/>
          <w:sz w:val="20"/>
          <w:szCs w:val="20"/>
        </w:rPr>
        <w:t>Jažlovice</w:t>
      </w:r>
      <w:proofErr w:type="spellEnd"/>
      <w:r>
        <w:rPr>
          <w:i/>
          <w:iCs/>
          <w:sz w:val="20"/>
          <w:szCs w:val="20"/>
        </w:rPr>
        <w:t xml:space="preserve">, 20. </w:t>
      </w:r>
      <w:proofErr w:type="gramStart"/>
      <w:r>
        <w:rPr>
          <w:i/>
          <w:iCs/>
          <w:sz w:val="20"/>
          <w:szCs w:val="20"/>
        </w:rPr>
        <w:t>listopadu -</w:t>
      </w:r>
      <w:r>
        <w:rPr>
          <w:sz w:val="20"/>
          <w:szCs w:val="20"/>
        </w:rPr>
        <w:t xml:space="preserve"> Většina</w:t>
      </w:r>
      <w:proofErr w:type="gramEnd"/>
      <w:r>
        <w:rPr>
          <w:sz w:val="20"/>
          <w:szCs w:val="20"/>
        </w:rPr>
        <w:t xml:space="preserve"> zaměstnanců v Česku sice pravidelně obědvá, ale jen málokdo si dopřeje skutečnou přestávku. Z průzkumu společnosti </w:t>
      </w:r>
      <w:proofErr w:type="spellStart"/>
      <w:r>
        <w:rPr>
          <w:sz w:val="20"/>
          <w:szCs w:val="20"/>
        </w:rPr>
        <w:t>Eat</w:t>
      </w:r>
      <w:proofErr w:type="spellEnd"/>
      <w:r>
        <w:rPr>
          <w:sz w:val="20"/>
          <w:szCs w:val="20"/>
        </w:rPr>
        <w:t xml:space="preserve"> Smart mezi 840 zaměstnanci napříč regiony i profesemi vyplývá, že šest z deseti lidí má na oběd maximálně půl hodiny, pětina dokonce méně než 15 minut. Polovina obědvá o samotě, a to i přesto, že většina vnímá oběd jako jeden z mála klidných momentů dne. </w:t>
      </w:r>
      <w:r>
        <w:rPr>
          <w:i/>
          <w:iCs/>
          <w:sz w:val="20"/>
          <w:szCs w:val="20"/>
        </w:rPr>
        <w:t>„Ukazuje se, že český pracovní oběd není pauza, ale logistická výzva,“</w:t>
      </w:r>
      <w:r>
        <w:rPr>
          <w:sz w:val="20"/>
          <w:szCs w:val="20"/>
        </w:rPr>
        <w:t xml:space="preserve"> říká Filip </w:t>
      </w:r>
      <w:proofErr w:type="spellStart"/>
      <w:r>
        <w:rPr>
          <w:sz w:val="20"/>
          <w:szCs w:val="20"/>
        </w:rPr>
        <w:t>Sajler</w:t>
      </w:r>
      <w:proofErr w:type="spellEnd"/>
      <w:r>
        <w:rPr>
          <w:sz w:val="20"/>
          <w:szCs w:val="20"/>
        </w:rPr>
        <w:t xml:space="preserve">, zakladatel společnosti </w:t>
      </w:r>
      <w:proofErr w:type="spellStart"/>
      <w:r>
        <w:rPr>
          <w:sz w:val="20"/>
          <w:szCs w:val="20"/>
        </w:rPr>
        <w:t>Eat</w:t>
      </w:r>
      <w:proofErr w:type="spellEnd"/>
      <w:r>
        <w:rPr>
          <w:sz w:val="20"/>
          <w:szCs w:val="20"/>
        </w:rPr>
        <w:t xml:space="preserve"> Smart. Výsledky výzkumu, který byl v říjnu 2025 realizován prostřednictvím aplikace Instant </w:t>
      </w:r>
      <w:proofErr w:type="spellStart"/>
      <w:r>
        <w:rPr>
          <w:sz w:val="20"/>
          <w:szCs w:val="20"/>
        </w:rPr>
        <w:t>Research</w:t>
      </w:r>
      <w:proofErr w:type="spellEnd"/>
      <w:r>
        <w:rPr>
          <w:sz w:val="20"/>
          <w:szCs w:val="20"/>
        </w:rPr>
        <w:t xml:space="preserve"> agentury Ipsos, zároveň potvrzují, že dostupnost kvalitního jídla přímo na pracovišti se stává nejen benefitem, ale také nástrojem pro zlepšení firemní kultury, </w:t>
      </w:r>
      <w:proofErr w:type="spellStart"/>
      <w:r>
        <w:rPr>
          <w:sz w:val="20"/>
          <w:szCs w:val="20"/>
        </w:rPr>
        <w:t>time</w:t>
      </w:r>
      <w:proofErr w:type="spellEnd"/>
      <w:r>
        <w:rPr>
          <w:sz w:val="20"/>
          <w:szCs w:val="20"/>
        </w:rPr>
        <w:t xml:space="preserve"> managementu i rovnosti v přístupu ke stravování.</w:t>
      </w:r>
    </w:p>
    <w:p w14:paraId="13560E87" w14:textId="77777777" w:rsidR="004654A8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Nejčastěji si chvíle oběda užíváme jako chvíle klidu (57 %), těšíme se na chutné jídlo.  A co nám vadí? Že to je příliš velký kalup (46 %), stěžují si na to hlavně ženy a lidé ve středním věku. Hned v závěsu pak lidé říkají, že jídlo v restauracích už je moc drahé (39 %). </w:t>
      </w:r>
    </w:p>
    <w:p w14:paraId="67781B4B" w14:textId="77777777" w:rsidR="004654A8" w:rsidRDefault="004654A8">
      <w:pPr>
        <w:jc w:val="both"/>
        <w:rPr>
          <w:sz w:val="20"/>
          <w:szCs w:val="20"/>
        </w:rPr>
      </w:pPr>
    </w:p>
    <w:p w14:paraId="05BC0CAD" w14:textId="77777777" w:rsidR="004654A8" w:rsidRDefault="00000000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7D4C159A" wp14:editId="6AE5A017">
            <wp:extent cx="3125625" cy="2354693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5625" cy="23546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3F0910" w14:textId="77777777" w:rsidR="004654A8" w:rsidRDefault="004654A8">
      <w:pPr>
        <w:jc w:val="both"/>
        <w:rPr>
          <w:sz w:val="20"/>
          <w:szCs w:val="20"/>
        </w:rPr>
      </w:pPr>
    </w:p>
    <w:p w14:paraId="7F4B77D6" w14:textId="77777777" w:rsidR="004654A8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Znamená to, že čeští zaměstnanci sice obědvají, ale není to žádná pauza. Na oběd má </w:t>
      </w:r>
      <w:proofErr w:type="gramStart"/>
      <w:r>
        <w:rPr>
          <w:sz w:val="20"/>
          <w:szCs w:val="20"/>
        </w:rPr>
        <w:t>60 .</w:t>
      </w:r>
      <w:proofErr w:type="gramEnd"/>
      <w:r>
        <w:rPr>
          <w:sz w:val="20"/>
          <w:szCs w:val="20"/>
        </w:rPr>
        <w:t xml:space="preserve">  procent pracujících 15-30 minut, pětina dokonce méně než 15 minut, častěji jsou to ženy a lidé se základním vzděláním, konstatuje Libor Hubík, ředitel </w:t>
      </w:r>
      <w:proofErr w:type="spellStart"/>
      <w:r>
        <w:rPr>
          <w:sz w:val="20"/>
          <w:szCs w:val="20"/>
        </w:rPr>
        <w:t>Eat</w:t>
      </w:r>
      <w:proofErr w:type="spellEnd"/>
      <w:r>
        <w:rPr>
          <w:sz w:val="20"/>
          <w:szCs w:val="20"/>
        </w:rPr>
        <w:t xml:space="preserve"> Smart. </w:t>
      </w:r>
      <w:r>
        <w:rPr>
          <w:i/>
          <w:iCs/>
          <w:sz w:val="20"/>
          <w:szCs w:val="20"/>
        </w:rPr>
        <w:t>„Zajímavé je, že z našeho výzkumu vyplynulo, že na oběd delší než 45 minut mají častěji čas lidé z Prahy. To bude pravděpodobně způsobeno tím, že musejí chodit do restaurací. A častěji si delší pauzu dopřávají hlavně lidé z nejmladší Generace Z (18-26), i když pořád je to jen 8 % z nich.”</w:t>
      </w:r>
      <w:r>
        <w:rPr>
          <w:sz w:val="20"/>
          <w:szCs w:val="20"/>
        </w:rPr>
        <w:t xml:space="preserve">  </w:t>
      </w:r>
    </w:p>
    <w:p w14:paraId="0D414275" w14:textId="77777777" w:rsidR="004654A8" w:rsidRDefault="004654A8">
      <w:pPr>
        <w:jc w:val="both"/>
        <w:rPr>
          <w:sz w:val="20"/>
          <w:szCs w:val="20"/>
        </w:rPr>
      </w:pPr>
    </w:p>
    <w:p w14:paraId="1B9F43C5" w14:textId="77777777" w:rsidR="004654A8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Pracovní týmy se o obědech rozdělují na samotáře (45 %) a týmové výlety do kantýn nebo restaurací (44 %).  To odpovídá také údajům o tom, kolik lidí si nosí krabičku z domova (45,5 %). Dalších 25 % dochází do firemní kantýny. Zatímco pětina Pražáků může chodit na obědy do restaurací, v regionech je to jen polovina, 9 %. Důvod je vlastně logistický: V Praze je výrazně vyšší dostupnost restaurací v docházkové vzdálenosti a zároveň větší podíl profesí s flexibilní pracovní dobou, které umožňují delší oběd mimo kancelář. Navíc zde často chybí firemní kantýny, takže restaurace bývá nejbližší dostupnou alternativou. Oběd v restauraci je tedy častěji nutnost.</w:t>
      </w:r>
    </w:p>
    <w:p w14:paraId="47F7980F" w14:textId="77777777" w:rsidR="004654A8" w:rsidRDefault="00000000">
      <w:pPr>
        <w:jc w:val="both"/>
        <w:rPr>
          <w:color w:val="0E0E0E"/>
          <w:sz w:val="20"/>
          <w:szCs w:val="20"/>
        </w:rPr>
      </w:pPr>
      <w:r>
        <w:rPr>
          <w:noProof/>
          <w:color w:val="0E0E0E"/>
          <w:sz w:val="20"/>
          <w:szCs w:val="20"/>
        </w:rPr>
        <w:drawing>
          <wp:anchor distT="114300" distB="114300" distL="114300" distR="114300" simplePos="0" relativeHeight="251658240" behindDoc="0" locked="0" layoutInCell="1" hidden="0" allowOverlap="1" wp14:anchorId="063B88F9" wp14:editId="35025A4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852518" cy="2528888"/>
            <wp:effectExtent l="0" t="0" r="0" b="0"/>
            <wp:wrapTopAndBottom distT="114300" distB="11430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2518" cy="2528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9159D6" w14:textId="77777777" w:rsidR="004654A8" w:rsidRDefault="00000000">
      <w:pPr>
        <w:rPr>
          <w:color w:val="0E0E0E"/>
          <w:sz w:val="20"/>
          <w:szCs w:val="20"/>
        </w:rPr>
      </w:pPr>
      <w:r>
        <w:rPr>
          <w:i/>
          <w:iCs/>
          <w:color w:val="0E0E0E"/>
          <w:sz w:val="20"/>
          <w:szCs w:val="20"/>
        </w:rPr>
        <w:t xml:space="preserve">„Rozdíl mezi Prahou a regiony nás nepřekvapil tolik jako ten mezi ženami a muži. </w:t>
      </w:r>
      <w:r>
        <w:rPr>
          <w:i/>
          <w:iCs/>
          <w:sz w:val="20"/>
          <w:szCs w:val="20"/>
        </w:rPr>
        <w:t xml:space="preserve">Na oběd do restaurace chodí dvakrát tolik mužů co žen. </w:t>
      </w:r>
      <w:r>
        <w:rPr>
          <w:i/>
          <w:iCs/>
          <w:color w:val="0E0E0E"/>
          <w:sz w:val="20"/>
          <w:szCs w:val="20"/>
        </w:rPr>
        <w:t xml:space="preserve">Je to možná trochu stereotypní, ale zdá se, že muži si častěji dopřávají oběd jako malý rituál – s kolegy, v klidu a mimo firmu. Ženy podle všeho víc plánují, častěji si nosí jídlo z domova a zkrátka na oběd tolik neřeší show, ale efektivitu,“ </w:t>
      </w:r>
      <w:r>
        <w:rPr>
          <w:color w:val="0E0E0E"/>
          <w:sz w:val="20"/>
          <w:szCs w:val="20"/>
        </w:rPr>
        <w:t xml:space="preserve">komentuje výsledky Filip </w:t>
      </w:r>
      <w:proofErr w:type="spellStart"/>
      <w:r>
        <w:rPr>
          <w:color w:val="0E0E0E"/>
          <w:sz w:val="20"/>
          <w:szCs w:val="20"/>
        </w:rPr>
        <w:t>Sajler</w:t>
      </w:r>
      <w:proofErr w:type="spellEnd"/>
      <w:r>
        <w:rPr>
          <w:color w:val="0E0E0E"/>
          <w:sz w:val="20"/>
          <w:szCs w:val="20"/>
        </w:rPr>
        <w:t xml:space="preserve">, zakladatel </w:t>
      </w:r>
      <w:proofErr w:type="spellStart"/>
      <w:r>
        <w:rPr>
          <w:color w:val="0E0E0E"/>
          <w:sz w:val="20"/>
          <w:szCs w:val="20"/>
        </w:rPr>
        <w:t>Eat</w:t>
      </w:r>
      <w:proofErr w:type="spellEnd"/>
      <w:r>
        <w:rPr>
          <w:color w:val="0E0E0E"/>
          <w:sz w:val="20"/>
          <w:szCs w:val="20"/>
        </w:rPr>
        <w:t xml:space="preserve"> Smart.</w:t>
      </w:r>
    </w:p>
    <w:p w14:paraId="633006CF" w14:textId="77777777" w:rsidR="004654A8" w:rsidRDefault="004654A8">
      <w:pPr>
        <w:jc w:val="both"/>
        <w:rPr>
          <w:color w:val="0E0E0E"/>
          <w:sz w:val="20"/>
          <w:szCs w:val="20"/>
        </w:rPr>
      </w:pPr>
    </w:p>
    <w:p w14:paraId="44822983" w14:textId="77777777" w:rsidR="004654A8" w:rsidRDefault="00000000">
      <w:pPr>
        <w:jc w:val="both"/>
        <w:rPr>
          <w:sz w:val="20"/>
          <w:szCs w:val="20"/>
        </w:rPr>
      </w:pPr>
      <w:r>
        <w:rPr>
          <w:color w:val="0E0E0E"/>
          <w:sz w:val="20"/>
          <w:szCs w:val="20"/>
        </w:rPr>
        <w:t xml:space="preserve">Nejhorší variantou je však vynechávání oběda, což podle výzkumu dělají 3 % zaměstnanců, desetina zaměstnanců pak obědvá nepravidelně. To už </w:t>
      </w:r>
      <w:r>
        <w:rPr>
          <w:sz w:val="20"/>
          <w:szCs w:val="20"/>
        </w:rPr>
        <w:t xml:space="preserve">není jen otázkou osobního komfortu, ale i firemní efektivity. Nedostatek energie během dne se projevuje poklesem soustředění, únavou, podrážděností i výkyvy nálad – tedy faktory, které ovlivňují individuální výkon i týmovou spolupráci. Možnost kvalitního jídla přímo na pracovišti proto není jen benefit, ale strategický nástroj pro podporu </w:t>
      </w:r>
      <w:proofErr w:type="spellStart"/>
      <w:r>
        <w:rPr>
          <w:sz w:val="20"/>
          <w:szCs w:val="20"/>
        </w:rPr>
        <w:t>well-beingu</w:t>
      </w:r>
      <w:proofErr w:type="spellEnd"/>
      <w:r>
        <w:rPr>
          <w:sz w:val="20"/>
          <w:szCs w:val="20"/>
        </w:rPr>
        <w:t xml:space="preserve"> a pracovního nasazení. </w:t>
      </w:r>
      <w:r>
        <w:rPr>
          <w:i/>
          <w:iCs/>
          <w:sz w:val="20"/>
          <w:szCs w:val="20"/>
        </w:rPr>
        <w:t xml:space="preserve">„Pro zaměstnance je důležité vědět, že s obědem se v pracovním dni počítá. Ať už tak, že jedna ze schůzek je pracovní oběd anebo tak, že jakmile je čas na </w:t>
      </w:r>
      <w:proofErr w:type="gramStart"/>
      <w:r>
        <w:rPr>
          <w:i/>
          <w:iCs/>
          <w:sz w:val="20"/>
          <w:szCs w:val="20"/>
        </w:rPr>
        <w:t>oběd - a</w:t>
      </w:r>
      <w:proofErr w:type="gramEnd"/>
      <w:r>
        <w:rPr>
          <w:i/>
          <w:iCs/>
          <w:sz w:val="20"/>
          <w:szCs w:val="20"/>
        </w:rPr>
        <w:t xml:space="preserve"> to neznamená vždycky </w:t>
      </w:r>
      <w:proofErr w:type="gramStart"/>
      <w:r>
        <w:rPr>
          <w:i/>
          <w:iCs/>
          <w:sz w:val="20"/>
          <w:szCs w:val="20"/>
        </w:rPr>
        <w:t>poledne - mám</w:t>
      </w:r>
      <w:proofErr w:type="gramEnd"/>
      <w:r>
        <w:rPr>
          <w:i/>
          <w:iCs/>
          <w:sz w:val="20"/>
          <w:szCs w:val="20"/>
        </w:rPr>
        <w:t xml:space="preserve"> v kanceláři chytrou lednici s hotovým jídlem, které jen ohřeju,“</w:t>
      </w:r>
      <w:r>
        <w:rPr>
          <w:sz w:val="20"/>
          <w:szCs w:val="20"/>
        </w:rPr>
        <w:t xml:space="preserve"> říká CEO </w:t>
      </w:r>
      <w:proofErr w:type="spellStart"/>
      <w:r>
        <w:rPr>
          <w:sz w:val="20"/>
          <w:szCs w:val="20"/>
        </w:rPr>
        <w:t>Eat</w:t>
      </w:r>
      <w:proofErr w:type="spellEnd"/>
      <w:r>
        <w:rPr>
          <w:sz w:val="20"/>
          <w:szCs w:val="20"/>
        </w:rPr>
        <w:t xml:space="preserve"> Smart Libor Hubík. </w:t>
      </w:r>
    </w:p>
    <w:p w14:paraId="507F64A0" w14:textId="77777777" w:rsidR="004654A8" w:rsidRDefault="00000000">
      <w:pPr>
        <w:spacing w:before="240" w:after="240"/>
        <w:jc w:val="both"/>
        <w:rPr>
          <w:color w:val="0E0E0E"/>
          <w:sz w:val="20"/>
          <w:szCs w:val="20"/>
        </w:rPr>
      </w:pPr>
      <w:r>
        <w:rPr>
          <w:sz w:val="20"/>
          <w:szCs w:val="20"/>
        </w:rPr>
        <w:t xml:space="preserve">Právě chytré lednice </w:t>
      </w:r>
      <w:proofErr w:type="spellStart"/>
      <w:r>
        <w:rPr>
          <w:sz w:val="20"/>
          <w:szCs w:val="20"/>
        </w:rPr>
        <w:t>Eat</w:t>
      </w:r>
      <w:proofErr w:type="spellEnd"/>
      <w:r>
        <w:rPr>
          <w:sz w:val="20"/>
          <w:szCs w:val="20"/>
        </w:rPr>
        <w:t xml:space="preserve"> Smart s čerstvě připravenými jídly umožňují firmám nabídnout zaměstnancům dostupné, zdravé a chutné jídlo bez provozních nákladů klasické kantýny. V době tlaku na produktivitu i udržitelnost jde o řešení, které propojuje individuální potřeby s ekonomickými realitami.</w:t>
      </w:r>
    </w:p>
    <w:p w14:paraId="42442664" w14:textId="77777777" w:rsidR="004654A8" w:rsidRDefault="00000000">
      <w:pPr>
        <w:jc w:val="both"/>
      </w:pPr>
      <w:r>
        <w:t>Zajímavá data:</w:t>
      </w:r>
    </w:p>
    <w:p w14:paraId="4B81A31E" w14:textId="77777777" w:rsidR="004654A8" w:rsidRDefault="00000000">
      <w:pPr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20 % zaměstnanců má na oběd méně než 15 minut</w:t>
      </w:r>
    </w:p>
    <w:p w14:paraId="475B991A" w14:textId="77777777" w:rsidR="004654A8" w:rsidRDefault="00000000">
      <w:pPr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pro 46 % lidí je času na oběd málo</w:t>
      </w:r>
    </w:p>
    <w:p w14:paraId="200D672B" w14:textId="77777777" w:rsidR="004654A8" w:rsidRDefault="00000000">
      <w:pPr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10 % lidí neobědvá pravidelně (a 3 % vůbec nechodí nebo je nestíhá)</w:t>
      </w:r>
    </w:p>
    <w:p w14:paraId="3D3BA59A" w14:textId="77777777" w:rsidR="004654A8" w:rsidRDefault="00000000">
      <w:pPr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v Praze chodí na oběd do restaurace 18,5 % lidí, v regionech je to 8 %</w:t>
      </w:r>
    </w:p>
    <w:p w14:paraId="344CDBA3" w14:textId="77777777" w:rsidR="004654A8" w:rsidRDefault="00000000">
      <w:pPr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44 % lidí obědvá s kolegy</w:t>
      </w:r>
    </w:p>
    <w:p w14:paraId="0392DC21" w14:textId="77777777" w:rsidR="004654A8" w:rsidRDefault="00000000">
      <w:pPr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45 % je tráví o samotě</w:t>
      </w:r>
    </w:p>
    <w:p w14:paraId="34137E49" w14:textId="77777777" w:rsidR="004654A8" w:rsidRDefault="00000000">
      <w:pPr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45 % pracovníků si nosí krabičku z domova</w:t>
      </w:r>
    </w:p>
    <w:p w14:paraId="6AE07502" w14:textId="77777777" w:rsidR="004654A8" w:rsidRDefault="004654A8">
      <w:pPr>
        <w:jc w:val="center"/>
        <w:rPr>
          <w:sz w:val="24"/>
          <w:szCs w:val="24"/>
        </w:rPr>
      </w:pPr>
    </w:p>
    <w:p w14:paraId="3FF5BA4C" w14:textId="77777777" w:rsidR="004654A8" w:rsidRDefault="00000000">
      <w:pPr>
        <w:jc w:val="both"/>
        <w:rPr>
          <w:sz w:val="18"/>
          <w:szCs w:val="18"/>
          <w:highlight w:val="white"/>
        </w:rPr>
      </w:pPr>
      <w:r>
        <w:rPr>
          <w:sz w:val="18"/>
          <w:szCs w:val="18"/>
          <w:highlight w:val="white"/>
        </w:rPr>
        <w:t xml:space="preserve">Zdroj dat: 840 zaměstnanců, sběr dat v říjnu 2025 prostřednictvím aplikace Instant </w:t>
      </w:r>
      <w:proofErr w:type="spellStart"/>
      <w:r>
        <w:rPr>
          <w:sz w:val="18"/>
          <w:szCs w:val="18"/>
          <w:highlight w:val="white"/>
        </w:rPr>
        <w:t>Research</w:t>
      </w:r>
      <w:proofErr w:type="spellEnd"/>
      <w:r>
        <w:rPr>
          <w:sz w:val="18"/>
          <w:szCs w:val="18"/>
          <w:highlight w:val="white"/>
        </w:rPr>
        <w:t xml:space="preserve"> agentury Ipsos.</w:t>
      </w:r>
    </w:p>
    <w:p w14:paraId="50F8D717" w14:textId="77777777" w:rsidR="004654A8" w:rsidRDefault="004654A8">
      <w:pPr>
        <w:jc w:val="both"/>
        <w:rPr>
          <w:highlight w:val="white"/>
        </w:rPr>
      </w:pPr>
    </w:p>
    <w:p w14:paraId="75607341" w14:textId="77777777" w:rsidR="004654A8" w:rsidRDefault="00000000">
      <w:pPr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O </w:t>
      </w:r>
      <w:proofErr w:type="spellStart"/>
      <w:r>
        <w:rPr>
          <w:b/>
          <w:bCs/>
          <w:sz w:val="18"/>
          <w:szCs w:val="18"/>
        </w:rPr>
        <w:t>Eat</w:t>
      </w:r>
      <w:proofErr w:type="spellEnd"/>
      <w:r>
        <w:rPr>
          <w:b/>
          <w:bCs/>
          <w:sz w:val="18"/>
          <w:szCs w:val="18"/>
        </w:rPr>
        <w:t xml:space="preserve"> Smart</w:t>
      </w:r>
    </w:p>
    <w:p w14:paraId="10328605" w14:textId="77777777" w:rsidR="004654A8" w:rsidRDefault="00000000">
      <w:pPr>
        <w:shd w:val="clear" w:color="auto" w:fill="FFFFFF"/>
        <w:spacing w:before="240" w:after="240" w:line="301" w:lineRule="auto"/>
        <w:jc w:val="both"/>
        <w:rPr>
          <w:highlight w:val="white"/>
        </w:rPr>
      </w:pPr>
      <w:r>
        <w:rPr>
          <w:sz w:val="18"/>
          <w:szCs w:val="18"/>
        </w:rPr>
        <w:t xml:space="preserve">Společnost </w:t>
      </w:r>
      <w:proofErr w:type="spellStart"/>
      <w:r>
        <w:rPr>
          <w:sz w:val="18"/>
          <w:szCs w:val="18"/>
        </w:rPr>
        <w:t>Eat</w:t>
      </w:r>
      <w:proofErr w:type="spellEnd"/>
      <w:r>
        <w:rPr>
          <w:sz w:val="18"/>
          <w:szCs w:val="18"/>
        </w:rPr>
        <w:t xml:space="preserve"> Smart, založená v roce 2024 Filipem </w:t>
      </w:r>
      <w:proofErr w:type="spellStart"/>
      <w:r>
        <w:rPr>
          <w:sz w:val="18"/>
          <w:szCs w:val="18"/>
        </w:rPr>
        <w:t>Sajlerem</w:t>
      </w:r>
      <w:proofErr w:type="spellEnd"/>
      <w:r>
        <w:rPr>
          <w:sz w:val="18"/>
          <w:szCs w:val="18"/>
        </w:rPr>
        <w:t xml:space="preserve">, přináší na trh chytré řešení firemního stravování. Jídla připravovaná v </w:t>
      </w:r>
      <w:proofErr w:type="spellStart"/>
      <w:r>
        <w:rPr>
          <w:sz w:val="18"/>
          <w:szCs w:val="18"/>
        </w:rPr>
        <w:t>Chef</w:t>
      </w:r>
      <w:proofErr w:type="spellEnd"/>
      <w:r>
        <w:rPr>
          <w:sz w:val="18"/>
          <w:szCs w:val="18"/>
        </w:rPr>
        <w:t xml:space="preserve"> Tech Center v </w:t>
      </w:r>
      <w:proofErr w:type="spellStart"/>
      <w:r>
        <w:rPr>
          <w:sz w:val="18"/>
          <w:szCs w:val="18"/>
        </w:rPr>
        <w:t>Jažlovicích</w:t>
      </w:r>
      <w:proofErr w:type="spellEnd"/>
      <w:r>
        <w:rPr>
          <w:sz w:val="18"/>
          <w:szCs w:val="18"/>
        </w:rPr>
        <w:t xml:space="preserve"> u Prahy s využitím moderních technologií prodlužujících trvanlivost až na 10 dní bez konzervantů dopravuje do chytrých lednic s RFID technologií. Díky partnerství s HOPI Holdingem zajišťuje </w:t>
      </w:r>
      <w:proofErr w:type="spellStart"/>
      <w:r>
        <w:rPr>
          <w:sz w:val="18"/>
          <w:szCs w:val="18"/>
        </w:rPr>
        <w:t>Eat</w:t>
      </w:r>
      <w:proofErr w:type="spellEnd"/>
      <w:r>
        <w:rPr>
          <w:sz w:val="18"/>
          <w:szCs w:val="18"/>
        </w:rPr>
        <w:t xml:space="preserve"> Smart logistiku po celé ČR a umožňuje nepřetržitý provoz bez nutnosti obsluhy – i ve firmách bez vlastní kuchyně. Řešení, které firmám šetří až 90 % investic a 75 % provozních nákladů oproti tradiční kantýně, už využívá přes 70 firem napříč republikou – od kanceláří přes nemocnice až po výrobní závody. Měsíčně prodá </w:t>
      </w:r>
      <w:proofErr w:type="spellStart"/>
      <w:r>
        <w:rPr>
          <w:sz w:val="18"/>
          <w:szCs w:val="18"/>
        </w:rPr>
        <w:t>Eat</w:t>
      </w:r>
      <w:proofErr w:type="spellEnd"/>
      <w:r>
        <w:rPr>
          <w:sz w:val="18"/>
          <w:szCs w:val="18"/>
        </w:rPr>
        <w:t xml:space="preserve"> Smart více než 50 000 jídel a roste dvouciferným tempem. </w:t>
      </w:r>
    </w:p>
    <w:sectPr w:rsidR="004654A8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E7B5B" w14:textId="77777777" w:rsidR="00592369" w:rsidRDefault="00592369">
      <w:pPr>
        <w:spacing w:line="240" w:lineRule="auto"/>
      </w:pPr>
      <w:r>
        <w:separator/>
      </w:r>
    </w:p>
  </w:endnote>
  <w:endnote w:type="continuationSeparator" w:id="0">
    <w:p w14:paraId="6B10C1E3" w14:textId="77777777" w:rsidR="00592369" w:rsidRDefault="005923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D8EB93C8-AA9A-4071-BC3C-79BE3BABFDA7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538EF50C-6FA1-4584-BC3C-38D240073D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834DE" w14:textId="335BD4AB" w:rsidR="004654A8" w:rsidRDefault="004654A8">
    <w:pPr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41761" w14:textId="77777777" w:rsidR="00592369" w:rsidRDefault="00592369">
      <w:pPr>
        <w:spacing w:line="240" w:lineRule="auto"/>
      </w:pPr>
      <w:r>
        <w:separator/>
      </w:r>
    </w:p>
  </w:footnote>
  <w:footnote w:type="continuationSeparator" w:id="0">
    <w:p w14:paraId="7C03E56B" w14:textId="77777777" w:rsidR="00592369" w:rsidRDefault="005923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3F49" w14:textId="77777777" w:rsidR="004654A8" w:rsidRDefault="00000000">
    <w:pPr>
      <w:jc w:val="right"/>
    </w:pPr>
    <w:r>
      <w:rPr>
        <w:noProof/>
      </w:rPr>
      <w:drawing>
        <wp:inline distT="114300" distB="114300" distL="114300" distR="114300" wp14:anchorId="02C9AE78" wp14:editId="0E36DBA2">
          <wp:extent cx="1083600" cy="1512162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3600" cy="151216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56B8"/>
    <w:multiLevelType w:val="multilevel"/>
    <w:tmpl w:val="1C66E7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B027D87"/>
    <w:multiLevelType w:val="multilevel"/>
    <w:tmpl w:val="1F288F6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7913C23"/>
    <w:multiLevelType w:val="multilevel"/>
    <w:tmpl w:val="A1F6D80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2090303120">
    <w:abstractNumId w:val="1"/>
  </w:num>
  <w:num w:numId="2" w16cid:durableId="1086537508">
    <w:abstractNumId w:val="0"/>
  </w:num>
  <w:num w:numId="3" w16cid:durableId="730276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4A8"/>
    <w:rsid w:val="000E74F5"/>
    <w:rsid w:val="004654A8"/>
    <w:rsid w:val="00592369"/>
    <w:rsid w:val="0083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2AACA"/>
  <w15:docId w15:val="{AF86E919-5E7F-403D-935B-2DDE2EB3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Zhlav">
    <w:name w:val="header"/>
    <w:basedOn w:val="Normln"/>
    <w:link w:val="ZhlavChar"/>
    <w:uiPriority w:val="99"/>
    <w:unhideWhenUsed/>
    <w:rsid w:val="0083415B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3415B"/>
  </w:style>
  <w:style w:type="paragraph" w:styleId="Zpat">
    <w:name w:val="footer"/>
    <w:basedOn w:val="Normln"/>
    <w:link w:val="ZpatChar"/>
    <w:uiPriority w:val="99"/>
    <w:unhideWhenUsed/>
    <w:rsid w:val="0083415B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34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4414</Characters>
  <Application>Microsoft Office Word</Application>
  <DocSecurity>0</DocSecurity>
  <Lines>36</Lines>
  <Paragraphs>10</Paragraphs>
  <ScaleCrop>false</ScaleCrop>
  <Company/>
  <LinksUpToDate>false</LinksUpToDate>
  <CharactersWithSpaces>5151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Svetozár Plesník</dc:creator>
  <cp:lastModifiedBy>Svetozár Plesník</cp:lastModifiedBy>
  <cp:revision>2</cp:revision>
  <dcterms:created xsi:type="dcterms:W3CDTF">2026-01-29T13:36:00Z</dcterms:created>
  <dcterms:modified xsi:type="dcterms:W3CDTF">2026-01-29T13:36:00Z</dcterms:modified>
</cp:coreProperties>
</file>