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0E295" w14:textId="6FE4987D" w:rsidR="006B1F04" w:rsidRPr="006B1F04" w:rsidRDefault="006B1F04" w:rsidP="009E6A49">
      <w:pPr>
        <w:rPr>
          <w:b/>
          <w:bCs/>
          <w:sz w:val="28"/>
          <w:szCs w:val="28"/>
        </w:rPr>
      </w:pPr>
      <w:r w:rsidRPr="006B1F04">
        <w:rPr>
          <w:b/>
          <w:bCs/>
          <w:sz w:val="28"/>
          <w:szCs w:val="28"/>
        </w:rPr>
        <w:t>Příběh pana Jiřího: Běžné příznaky chřipky maskovaly vzácnou nemoc. Včasná diagnóza</w:t>
      </w:r>
      <w:r>
        <w:rPr>
          <w:b/>
          <w:bCs/>
          <w:sz w:val="28"/>
          <w:szCs w:val="28"/>
        </w:rPr>
        <w:t xml:space="preserve"> mu</w:t>
      </w:r>
      <w:r w:rsidRPr="006B1F04">
        <w:rPr>
          <w:b/>
          <w:bCs/>
          <w:sz w:val="28"/>
          <w:szCs w:val="28"/>
        </w:rPr>
        <w:t xml:space="preserve"> zachránila život </w:t>
      </w:r>
    </w:p>
    <w:p w14:paraId="55D64F72" w14:textId="5726DD8F" w:rsidR="009E6A49" w:rsidRPr="009E6A49" w:rsidRDefault="009E6A49" w:rsidP="006B1F04">
      <w:pPr>
        <w:spacing w:after="0" w:line="240" w:lineRule="auto"/>
        <w:rPr>
          <w:b/>
          <w:bCs/>
        </w:rPr>
      </w:pPr>
      <w:r>
        <w:rPr>
          <w:b/>
          <w:bCs/>
        </w:rPr>
        <w:t>B</w:t>
      </w:r>
      <w:r w:rsidR="00D452D8" w:rsidRPr="009E6A49">
        <w:rPr>
          <w:b/>
          <w:bCs/>
        </w:rPr>
        <w:t xml:space="preserve">olesti </w:t>
      </w:r>
      <w:r w:rsidR="00545600">
        <w:rPr>
          <w:b/>
          <w:bCs/>
        </w:rPr>
        <w:t xml:space="preserve">břicha a </w:t>
      </w:r>
      <w:r w:rsidR="00D452D8" w:rsidRPr="009E6A49">
        <w:rPr>
          <w:b/>
          <w:bCs/>
        </w:rPr>
        <w:t xml:space="preserve">zad, nechutenství, horečky… Příznaky, které mohou signalizovat klasickou virózu. Jenže několikadenní klid na lůžku problém nevyřešil. Pan Jiří (57 let) z Litoměřicka popisuje okamžiky, které mu diametrálně změnily život. Během několika týdnů mu byla sdělena diagnóza – akutní </w:t>
      </w:r>
      <w:r w:rsidR="00545600">
        <w:rPr>
          <w:b/>
          <w:bCs/>
        </w:rPr>
        <w:t xml:space="preserve">intermitentní </w:t>
      </w:r>
      <w:r w:rsidR="00D452D8" w:rsidRPr="009E6A49">
        <w:rPr>
          <w:b/>
          <w:bCs/>
        </w:rPr>
        <w:t xml:space="preserve">porfyrie. Přestože se jedná o vzácné onemocnění, </w:t>
      </w:r>
      <w:r w:rsidRPr="009E6A49">
        <w:rPr>
          <w:b/>
          <w:bCs/>
        </w:rPr>
        <w:t>řada pacientů ho nemusí mít ještě diagnostikované, a proto mohou roky trpět nesprávně léčenými bolestmi a psychickými problémy.</w:t>
      </w:r>
    </w:p>
    <w:p w14:paraId="415786AC" w14:textId="77777777" w:rsidR="009E6A49" w:rsidRDefault="009E6A49" w:rsidP="006B1F04">
      <w:pPr>
        <w:spacing w:after="0" w:line="240" w:lineRule="auto"/>
      </w:pPr>
    </w:p>
    <w:p w14:paraId="30A43113" w14:textId="77777777" w:rsidR="006B1F04" w:rsidRDefault="006B1F04" w:rsidP="006B1F04">
      <w:pPr>
        <w:spacing w:after="0" w:line="240" w:lineRule="auto"/>
      </w:pPr>
    </w:p>
    <w:p w14:paraId="26B27B5B" w14:textId="707A6FA3" w:rsidR="00C36D81" w:rsidRDefault="00C36D81" w:rsidP="006B1F04">
      <w:pPr>
        <w:spacing w:after="0" w:line="240" w:lineRule="auto"/>
      </w:pPr>
      <w:r>
        <w:t>Pan Jiří (57 let) byl před 14 lety na brigádě na chmelu. Asi po týdnu či 14 dnech mu začaly bolesti</w:t>
      </w:r>
      <w:r w:rsidR="00F53B75">
        <w:t xml:space="preserve"> břicha a</w:t>
      </w:r>
      <w:r>
        <w:t xml:space="preserve"> zad a nechutenství. Také přestal jíst i vylučovat a</w:t>
      </w:r>
      <w:r w:rsidR="00A54E92">
        <w:t xml:space="preserve"> trpěl </w:t>
      </w:r>
      <w:r>
        <w:t>horečk</w:t>
      </w:r>
      <w:r w:rsidR="00A54E92">
        <w:t>ami</w:t>
      </w:r>
      <w:r>
        <w:t>.</w:t>
      </w:r>
    </w:p>
    <w:p w14:paraId="25869A29" w14:textId="3D698198" w:rsidR="00C36D81" w:rsidRDefault="00C36D81" w:rsidP="006B1F04">
      <w:pPr>
        <w:spacing w:after="0" w:line="240" w:lineRule="auto"/>
        <w:rPr>
          <w:i/>
          <w:iCs/>
        </w:rPr>
      </w:pPr>
      <w:r w:rsidRPr="00C36D81">
        <w:rPr>
          <w:i/>
          <w:iCs/>
        </w:rPr>
        <w:t xml:space="preserve">„Myslel jsem si, že je to nějaká chřipka, že to vyležím. Zhruba po pěti dnech, kdy se mi neulevilo, jsem navštívil lékaře. Ten se snažil léčit příznaky, které jsem pociťoval,“ </w:t>
      </w:r>
      <w:r>
        <w:t xml:space="preserve">vzpomíná pan Jiří a doplňuje: </w:t>
      </w:r>
      <w:r w:rsidRPr="00C36D81">
        <w:rPr>
          <w:i/>
          <w:iCs/>
        </w:rPr>
        <w:t>„Když jsem byl po týdnu na propustce doma, museli mě skoro nést. Začaly mi ochrnovat nohy a ruce. Zpětně už vím, že se v tu dobu u mě zrovna rozvinula ataka.“</w:t>
      </w:r>
    </w:p>
    <w:p w14:paraId="7302FD65" w14:textId="68A5CB0D" w:rsidR="00C36D81" w:rsidRPr="00C36D81" w:rsidRDefault="00C36D81" w:rsidP="006B1F04">
      <w:pPr>
        <w:spacing w:after="0" w:line="240" w:lineRule="auto"/>
      </w:pPr>
      <w:r w:rsidRPr="00C36D81">
        <w:t xml:space="preserve">Následovala hospitalizace v nemocnici, kde byla panu Jiřímu diagnostikována akutní </w:t>
      </w:r>
      <w:r w:rsidR="00F53B75">
        <w:t xml:space="preserve">intermitentní </w:t>
      </w:r>
      <w:r w:rsidRPr="00C36D81">
        <w:t xml:space="preserve">porfyrie. </w:t>
      </w:r>
    </w:p>
    <w:p w14:paraId="223E5301" w14:textId="58BA5869" w:rsidR="00C36D81" w:rsidRDefault="00C36D81" w:rsidP="006B1F04">
      <w:pPr>
        <w:spacing w:after="0" w:line="240" w:lineRule="auto"/>
        <w:rPr>
          <w:i/>
          <w:iCs/>
        </w:rPr>
      </w:pPr>
      <w:r w:rsidRPr="00C36D81">
        <w:rPr>
          <w:i/>
          <w:iCs/>
        </w:rPr>
        <w:t>„A</w:t>
      </w:r>
      <w:r w:rsidRPr="009E6A49">
        <w:rPr>
          <w:i/>
          <w:iCs/>
        </w:rPr>
        <w:t xml:space="preserve">kutní </w:t>
      </w:r>
      <w:r w:rsidR="00F53B75">
        <w:rPr>
          <w:i/>
          <w:iCs/>
        </w:rPr>
        <w:t xml:space="preserve">intermitentní </w:t>
      </w:r>
      <w:r w:rsidRPr="009E6A49">
        <w:rPr>
          <w:i/>
          <w:iCs/>
        </w:rPr>
        <w:t xml:space="preserve">porfyrie </w:t>
      </w:r>
      <w:r w:rsidRPr="00C36D81">
        <w:rPr>
          <w:i/>
          <w:iCs/>
        </w:rPr>
        <w:t xml:space="preserve">je </w:t>
      </w:r>
      <w:r w:rsidRPr="009E6A49">
        <w:rPr>
          <w:i/>
          <w:iCs/>
        </w:rPr>
        <w:t>vzácné dědičné onemocnění, při kterém tělo nedokáže správně tvořit hem, látku nezbytnou pro červené krvinky. Kvůli tomu se v těle hromad</w:t>
      </w:r>
      <w:r w:rsidRPr="00C36D81">
        <w:rPr>
          <w:i/>
          <w:iCs/>
        </w:rPr>
        <w:t>í</w:t>
      </w:r>
      <w:r w:rsidRPr="009E6A49">
        <w:rPr>
          <w:i/>
          <w:iCs/>
        </w:rPr>
        <w:t xml:space="preserve"> látky</w:t>
      </w:r>
      <w:r w:rsidRPr="00C36D81">
        <w:rPr>
          <w:i/>
          <w:iCs/>
        </w:rPr>
        <w:t xml:space="preserve"> způsobující</w:t>
      </w:r>
      <w:r w:rsidRPr="009E6A49">
        <w:rPr>
          <w:i/>
          <w:iCs/>
        </w:rPr>
        <w:t xml:space="preserve"> nesnesitelné bolesti a ochrnutí svalů,“ </w:t>
      </w:r>
      <w:r w:rsidRPr="009E6A49">
        <w:t xml:space="preserve">vysvětluje </w:t>
      </w:r>
      <w:r w:rsidRPr="00DC4AE3">
        <w:t>prof. MUDr. Petr Urbánek, CSc., přednosta, Interní klinik</w:t>
      </w:r>
      <w:r w:rsidR="00F53B75">
        <w:t>a</w:t>
      </w:r>
      <w:r w:rsidRPr="00DC4AE3">
        <w:t xml:space="preserve"> 1. LF UK a ÚVN Praha, místopředseda České hepatologické společnosti ČLS JEP</w:t>
      </w:r>
      <w:r>
        <w:t xml:space="preserve">, a dodává: </w:t>
      </w:r>
      <w:r w:rsidRPr="00C36D81">
        <w:rPr>
          <w:i/>
          <w:iCs/>
        </w:rPr>
        <w:t>„</w:t>
      </w:r>
      <w:r w:rsidR="00F53B75">
        <w:rPr>
          <w:i/>
          <w:iCs/>
        </w:rPr>
        <w:t>Tento typ p</w:t>
      </w:r>
      <w:r w:rsidRPr="009E6A49">
        <w:rPr>
          <w:i/>
          <w:iCs/>
        </w:rPr>
        <w:t xml:space="preserve">orfyrie se projevuje tzv. atakami – náhlými záchvaty zdravotních obtíží. Mezi nimi může být člověk </w:t>
      </w:r>
      <w:r w:rsidR="00F53B75">
        <w:rPr>
          <w:i/>
          <w:iCs/>
        </w:rPr>
        <w:t>téměř</w:t>
      </w:r>
      <w:r w:rsidR="00F53B75" w:rsidRPr="009E6A49">
        <w:rPr>
          <w:i/>
          <w:iCs/>
        </w:rPr>
        <w:t xml:space="preserve"> </w:t>
      </w:r>
      <w:r w:rsidRPr="009E6A49">
        <w:rPr>
          <w:i/>
          <w:iCs/>
        </w:rPr>
        <w:t>bez problémů.</w:t>
      </w:r>
      <w:r w:rsidRPr="00C36D81">
        <w:rPr>
          <w:i/>
          <w:iCs/>
        </w:rPr>
        <w:t>“</w:t>
      </w:r>
    </w:p>
    <w:p w14:paraId="6BC6D0A0" w14:textId="77777777" w:rsidR="00C36D81" w:rsidRDefault="00C36D81" w:rsidP="006B1F04">
      <w:pPr>
        <w:spacing w:after="0" w:line="240" w:lineRule="auto"/>
        <w:rPr>
          <w:i/>
          <w:iCs/>
        </w:rPr>
      </w:pPr>
    </w:p>
    <w:p w14:paraId="10D18C78" w14:textId="663EA9BF" w:rsidR="00F55C03" w:rsidRPr="00F55C03" w:rsidRDefault="00F55C03" w:rsidP="006B1F04">
      <w:pPr>
        <w:spacing w:after="0" w:line="240" w:lineRule="auto"/>
        <w:rPr>
          <w:b/>
          <w:bCs/>
        </w:rPr>
      </w:pPr>
      <w:r>
        <w:rPr>
          <w:b/>
          <w:bCs/>
        </w:rPr>
        <w:t>Nejen a</w:t>
      </w:r>
      <w:r w:rsidRPr="00F55C03">
        <w:rPr>
          <w:b/>
          <w:bCs/>
        </w:rPr>
        <w:t xml:space="preserve">taky </w:t>
      </w:r>
      <w:r>
        <w:rPr>
          <w:b/>
          <w:bCs/>
        </w:rPr>
        <w:t xml:space="preserve">mohou být </w:t>
      </w:r>
      <w:r w:rsidRPr="00F55C03">
        <w:rPr>
          <w:b/>
          <w:bCs/>
        </w:rPr>
        <w:t xml:space="preserve">nesnesitelné </w:t>
      </w:r>
    </w:p>
    <w:p w14:paraId="42E75E5E" w14:textId="67BC719A" w:rsidR="00C36D81" w:rsidRDefault="003E5FB0" w:rsidP="006B1F04">
      <w:pPr>
        <w:spacing w:after="0" w:line="240" w:lineRule="auto"/>
      </w:pPr>
      <w:r>
        <w:t>Pan Jiří vzpomíná, že mezi samotnými prudkými atakami trpěl bolestmi břicha, nechutenstvím a celkově se cítil velmi bídně. Tyto stavy odezněly poměrně rychle, třeba po dni či dvou dnech. Jenže pak většinou přišla život ohrožující ataka, ale nebylo to pravidlem.</w:t>
      </w:r>
    </w:p>
    <w:p w14:paraId="77FA273D" w14:textId="2EE15633" w:rsidR="00C36D81" w:rsidRDefault="003E5FB0" w:rsidP="006B1F04">
      <w:pPr>
        <w:spacing w:after="0" w:line="240" w:lineRule="auto"/>
      </w:pPr>
      <w:r w:rsidRPr="003E5FB0">
        <w:rPr>
          <w:i/>
          <w:iCs/>
        </w:rPr>
        <w:t xml:space="preserve">„Jakmile se u mě začala projevovat ataka, musel jsem co nejdříve sehnat odvoz a vyrazit k lékaři. </w:t>
      </w:r>
      <w:r w:rsidR="00C36D81" w:rsidRPr="003E5FB0">
        <w:rPr>
          <w:i/>
          <w:iCs/>
        </w:rPr>
        <w:t>Byly to nesnesitelné bolesti zad, břicha, nechutenství, závratě, motání hlavy</w:t>
      </w:r>
      <w:r w:rsidRPr="003E5FB0">
        <w:rPr>
          <w:i/>
          <w:iCs/>
        </w:rPr>
        <w:t xml:space="preserve">… připadal jsem si jako naprosto </w:t>
      </w:r>
      <w:r w:rsidR="00C36D81" w:rsidRPr="003E5FB0">
        <w:rPr>
          <w:i/>
          <w:iCs/>
        </w:rPr>
        <w:t>odepsaný člověk</w:t>
      </w:r>
      <w:r>
        <w:rPr>
          <w:i/>
          <w:iCs/>
        </w:rPr>
        <w:t xml:space="preserve">. </w:t>
      </w:r>
      <w:r w:rsidRPr="003E5FB0">
        <w:rPr>
          <w:i/>
          <w:iCs/>
        </w:rPr>
        <w:t>Ulevoval jsem si horkou sprchou, což mi na pár minut pomohlo, ale nebylo to řešením,“</w:t>
      </w:r>
      <w:r>
        <w:t xml:space="preserve"> vzpomíná pan Jiří.</w:t>
      </w:r>
    </w:p>
    <w:p w14:paraId="64842CB9" w14:textId="77777777" w:rsidR="006B1F04" w:rsidRDefault="006B1F04" w:rsidP="006B1F04">
      <w:pPr>
        <w:spacing w:after="0" w:line="240" w:lineRule="auto"/>
      </w:pPr>
    </w:p>
    <w:p w14:paraId="319636DA" w14:textId="11714A93" w:rsidR="00A54E92" w:rsidRPr="00A54E92" w:rsidRDefault="00A54E92" w:rsidP="006B1F04">
      <w:pPr>
        <w:spacing w:after="0" w:line="240" w:lineRule="auto"/>
        <w:rPr>
          <w:b/>
          <w:bCs/>
        </w:rPr>
      </w:pPr>
      <w:r w:rsidRPr="00A54E92">
        <w:rPr>
          <w:b/>
          <w:bCs/>
        </w:rPr>
        <w:t>Psychický teror ukončily vhodné léky</w:t>
      </w:r>
    </w:p>
    <w:p w14:paraId="5DDF7170" w14:textId="7DEF6860" w:rsidR="003E5FB0" w:rsidRDefault="003E5FB0" w:rsidP="006B1F04">
      <w:pPr>
        <w:spacing w:after="0" w:line="240" w:lineRule="auto"/>
      </w:pPr>
      <w:r>
        <w:t>Než se pan Jiří začal léčit nejnovějšími léky, kolotoč atak se opakoval</w:t>
      </w:r>
      <w:r w:rsidR="00C36D81">
        <w:t xml:space="preserve"> zhruba každé tři měsíce. </w:t>
      </w:r>
      <w:r>
        <w:t xml:space="preserve">Protože nikdy přesně nevěděl, kdy to přijde, nemohl nic pořádně plánovat. </w:t>
      </w:r>
    </w:p>
    <w:p w14:paraId="740557C4" w14:textId="05761EBE" w:rsidR="00C36D81" w:rsidRDefault="003E5FB0" w:rsidP="006B1F04">
      <w:pPr>
        <w:spacing w:after="0" w:line="240" w:lineRule="auto"/>
      </w:pPr>
      <w:r w:rsidRPr="003E5FB0">
        <w:rPr>
          <w:i/>
          <w:iCs/>
        </w:rPr>
        <w:t>„</w:t>
      </w:r>
      <w:r w:rsidR="00C36D81" w:rsidRPr="003E5FB0">
        <w:rPr>
          <w:i/>
          <w:iCs/>
        </w:rPr>
        <w:t xml:space="preserve">Nemoc byla nevyzpytatelná, </w:t>
      </w:r>
      <w:r w:rsidRPr="003E5FB0">
        <w:rPr>
          <w:i/>
          <w:iCs/>
        </w:rPr>
        <w:t xml:space="preserve">což bylo velmi náročné i </w:t>
      </w:r>
      <w:r w:rsidR="00C36D81" w:rsidRPr="003E5FB0">
        <w:rPr>
          <w:i/>
          <w:iCs/>
        </w:rPr>
        <w:t>psychick</w:t>
      </w:r>
      <w:r w:rsidRPr="003E5FB0">
        <w:rPr>
          <w:i/>
          <w:iCs/>
        </w:rPr>
        <w:t xml:space="preserve">y. Bál jsem se, že někam vyrazím a pak mě to chytne a já nebudu vědět, co mám dělat. </w:t>
      </w:r>
      <w:r w:rsidR="00C36D81" w:rsidRPr="003E5FB0">
        <w:rPr>
          <w:i/>
          <w:iCs/>
        </w:rPr>
        <w:t xml:space="preserve">Jak jsem začal používat nejnovější léky, druhou, třetí, čtvrtou dávku, ataky najednou nepřicházely. Začal jsem věřit tomu, že už si i něco můžu dovolit. </w:t>
      </w:r>
      <w:r w:rsidRPr="003E5FB0">
        <w:rPr>
          <w:i/>
          <w:iCs/>
        </w:rPr>
        <w:t xml:space="preserve">Cítil jsem z léčby podporu. </w:t>
      </w:r>
      <w:r w:rsidR="00C36D81" w:rsidRPr="003E5FB0">
        <w:rPr>
          <w:i/>
          <w:iCs/>
        </w:rPr>
        <w:t>Dává mi to jistotu, že se nic nestane, že se v klidu vrátím domů</w:t>
      </w:r>
      <w:r w:rsidRPr="003E5FB0">
        <w:rPr>
          <w:i/>
          <w:iCs/>
        </w:rPr>
        <w:t>,“</w:t>
      </w:r>
      <w:r>
        <w:t xml:space="preserve"> doplňuje pan Jiří. </w:t>
      </w:r>
    </w:p>
    <w:p w14:paraId="6AD2D0F1" w14:textId="77777777" w:rsidR="006B1F04" w:rsidRPr="00F55C03" w:rsidRDefault="006B1F04" w:rsidP="006B1F04">
      <w:pPr>
        <w:spacing w:after="0" w:line="240" w:lineRule="auto"/>
        <w:rPr>
          <w:b/>
          <w:bCs/>
        </w:rPr>
      </w:pPr>
    </w:p>
    <w:p w14:paraId="2B8FA34E" w14:textId="6D189564" w:rsidR="00A54E92" w:rsidRDefault="00F55C03" w:rsidP="006B1F04">
      <w:pPr>
        <w:spacing w:after="0" w:line="240" w:lineRule="auto"/>
      </w:pPr>
      <w:r w:rsidRPr="00F55C03">
        <w:rPr>
          <w:b/>
          <w:bCs/>
        </w:rPr>
        <w:t>Osvěta nemoci podpoří lepší diagnostiku</w:t>
      </w:r>
      <w:r>
        <w:t xml:space="preserve"> </w:t>
      </w:r>
    </w:p>
    <w:p w14:paraId="4426A9F0" w14:textId="2419AA17" w:rsidR="004E0AAF" w:rsidRPr="006B1F04" w:rsidRDefault="006B1F04" w:rsidP="006B1F04">
      <w:pPr>
        <w:spacing w:after="0" w:line="240" w:lineRule="auto"/>
      </w:pPr>
      <w:r>
        <w:t>Onemocnění</w:t>
      </w:r>
      <w:r w:rsidR="004E0AAF" w:rsidRPr="00AD79EE">
        <w:t xml:space="preserve"> se obvykle projeví mezi 20.–40. rokem života, ale gen pro ni může nést i člověk, který nemá žádné příznaky. V populaci je nemoc vzácná, ale více lidí má genetickou mutaci, než kolik z nich má skutečné potíže.</w:t>
      </w:r>
      <w:r w:rsidR="004E0AAF">
        <w:t xml:space="preserve"> </w:t>
      </w:r>
      <w:r w:rsidR="004E0AAF" w:rsidRPr="00AD79EE">
        <w:t xml:space="preserve">Pokud </w:t>
      </w:r>
      <w:r w:rsidR="004E0AAF">
        <w:t xml:space="preserve">ale </w:t>
      </w:r>
      <w:r w:rsidR="004E0AAF" w:rsidRPr="00AD79EE">
        <w:t xml:space="preserve">někdo v rodině onemocní, doporučuje se vyšetřit </w:t>
      </w:r>
      <w:r w:rsidR="004E0AAF">
        <w:t xml:space="preserve">i </w:t>
      </w:r>
      <w:r w:rsidR="004E0AAF" w:rsidRPr="00AD79EE">
        <w:t>příbuzné</w:t>
      </w:r>
      <w:r w:rsidR="00164C05">
        <w:t>.</w:t>
      </w:r>
    </w:p>
    <w:p w14:paraId="4B917D66" w14:textId="0F200DB4" w:rsidR="004E0AAF" w:rsidRPr="009E6A49" w:rsidRDefault="004E0AAF" w:rsidP="006B1F04">
      <w:pPr>
        <w:spacing w:after="0" w:line="240" w:lineRule="auto"/>
      </w:pPr>
      <w:r w:rsidRPr="004E0AAF">
        <w:rPr>
          <w:i/>
          <w:iCs/>
        </w:rPr>
        <w:t xml:space="preserve">„Diagnostika </w:t>
      </w:r>
      <w:r w:rsidR="006B1F04">
        <w:rPr>
          <w:i/>
          <w:iCs/>
        </w:rPr>
        <w:t>této nemoci</w:t>
      </w:r>
      <w:r w:rsidRPr="004E0AAF">
        <w:rPr>
          <w:i/>
          <w:iCs/>
        </w:rPr>
        <w:t xml:space="preserve"> je složitá, protože příznaky jsou nespecifické a podobají se jiným onemocněním. Pokud však na něj padne podezření, nejčastěji se zjišťuje z vyšetření moči pomocí </w:t>
      </w:r>
      <w:r w:rsidRPr="004E0AAF">
        <w:rPr>
          <w:i/>
          <w:iCs/>
        </w:rPr>
        <w:lastRenderedPageBreak/>
        <w:t>speciálních laboratorních testů,“</w:t>
      </w:r>
      <w:r>
        <w:t xml:space="preserve"> uzavírá </w:t>
      </w:r>
      <w:r w:rsidRPr="00DC4AE3">
        <w:t>prof. MUDr. Petr Urbánek, CSc., přednosta, Interní klinika 1. LF UK a ÚVN Praha, místopředseda České hepatologické společnosti ČLS JEP</w:t>
      </w:r>
      <w:r>
        <w:t>.</w:t>
      </w:r>
    </w:p>
    <w:p w14:paraId="68AF7439" w14:textId="65D5812E" w:rsidR="009E6A49" w:rsidRPr="009E6A49" w:rsidRDefault="009E6A49" w:rsidP="006B1F04">
      <w:pPr>
        <w:spacing w:after="0" w:line="240" w:lineRule="auto"/>
      </w:pPr>
      <w:r w:rsidRPr="009E6A49">
        <w:t xml:space="preserve">Příběh pana Jiřího ukazuje, </w:t>
      </w:r>
      <w:r w:rsidR="004E0AAF">
        <w:t>jak</w:t>
      </w:r>
      <w:r w:rsidRPr="009E6A49">
        <w:t xml:space="preserve"> vzácné onemocnění může člověku výrazně změnit život. </w:t>
      </w:r>
      <w:r w:rsidR="004E0AAF">
        <w:t>Nicméně s</w:t>
      </w:r>
      <w:r w:rsidRPr="009E6A49">
        <w:t xml:space="preserve"> včasnou diagnózou a dodržováním prevence</w:t>
      </w:r>
      <w:r w:rsidR="004E0AAF">
        <w:t xml:space="preserve"> (</w:t>
      </w:r>
      <w:r w:rsidR="006B1F04">
        <w:t xml:space="preserve">např. </w:t>
      </w:r>
      <w:r w:rsidR="004E0AAF">
        <w:t>vyhýbat se alkoholu</w:t>
      </w:r>
      <w:r w:rsidR="006B1F04">
        <w:t>,</w:t>
      </w:r>
      <w:r w:rsidR="004E0AAF">
        <w:t xml:space="preserve"> drastickým dietá</w:t>
      </w:r>
      <w:r w:rsidR="006B1F04">
        <w:t>m</w:t>
      </w:r>
      <w:r w:rsidR="00164C05">
        <w:t xml:space="preserve">, </w:t>
      </w:r>
      <w:r w:rsidR="006B1F04">
        <w:t xml:space="preserve">stresovým situacím apod.) </w:t>
      </w:r>
      <w:r w:rsidRPr="009E6A49">
        <w:t xml:space="preserve">pacient </w:t>
      </w:r>
      <w:r w:rsidR="004E0AAF">
        <w:t xml:space="preserve">mívá </w:t>
      </w:r>
      <w:r w:rsidRPr="009E6A49">
        <w:t>dobrou prognózu. Sdílení těchto zkušeností pomáhá zvyšovat povědomí o nemoci mezi lékaři i veřejností</w:t>
      </w:r>
      <w:r w:rsidR="004E0AAF">
        <w:t xml:space="preserve">, což </w:t>
      </w:r>
      <w:r w:rsidRPr="009E6A49">
        <w:t>může zachránit zdraví, někdy i život.</w:t>
      </w:r>
    </w:p>
    <w:p w14:paraId="173FB3C1" w14:textId="77777777" w:rsidR="009E6A49" w:rsidRDefault="009E6A49" w:rsidP="006B1F04">
      <w:pPr>
        <w:spacing w:after="0" w:line="240" w:lineRule="auto"/>
      </w:pPr>
    </w:p>
    <w:p w14:paraId="259964EC" w14:textId="5BBA6783" w:rsidR="008F0843" w:rsidRDefault="008F0843" w:rsidP="006B1F04">
      <w:pPr>
        <w:spacing w:after="0" w:line="240" w:lineRule="auto"/>
      </w:pPr>
    </w:p>
    <w:sectPr w:rsidR="008F08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3D3159"/>
    <w:multiLevelType w:val="multilevel"/>
    <w:tmpl w:val="E0441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981E56"/>
    <w:multiLevelType w:val="multilevel"/>
    <w:tmpl w:val="FBD25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2B491D"/>
    <w:multiLevelType w:val="multilevel"/>
    <w:tmpl w:val="2BB65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6827860">
    <w:abstractNumId w:val="2"/>
  </w:num>
  <w:num w:numId="2" w16cid:durableId="1758943474">
    <w:abstractNumId w:val="0"/>
  </w:num>
  <w:num w:numId="3" w16cid:durableId="569389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0843"/>
    <w:rsid w:val="00164C05"/>
    <w:rsid w:val="001E75D0"/>
    <w:rsid w:val="00240147"/>
    <w:rsid w:val="003E5FB0"/>
    <w:rsid w:val="00423380"/>
    <w:rsid w:val="00467193"/>
    <w:rsid w:val="004A2214"/>
    <w:rsid w:val="004E0AAF"/>
    <w:rsid w:val="00545600"/>
    <w:rsid w:val="006B1F04"/>
    <w:rsid w:val="008226A0"/>
    <w:rsid w:val="00832E00"/>
    <w:rsid w:val="008F0843"/>
    <w:rsid w:val="008F4CF1"/>
    <w:rsid w:val="00995E0D"/>
    <w:rsid w:val="009E6A49"/>
    <w:rsid w:val="00A54E92"/>
    <w:rsid w:val="00BB1482"/>
    <w:rsid w:val="00C36D81"/>
    <w:rsid w:val="00D32EDC"/>
    <w:rsid w:val="00D452D8"/>
    <w:rsid w:val="00F53B75"/>
    <w:rsid w:val="00F55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04105A"/>
  <w15:chartTrackingRefBased/>
  <w15:docId w15:val="{DCF1DBDF-BCC5-4E96-9C5F-44AB28E70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F08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F08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F084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F08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F084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F08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F08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F08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F08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F08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F08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F08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F084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F084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F084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F084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F084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F084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F08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F08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F0843"/>
    <w:pPr>
      <w:numPr>
        <w:ilvl w:val="1"/>
      </w:numPr>
    </w:pPr>
    <w:rPr>
      <w:rFonts w:eastAsiaTheme="majorEastAsia" w:cstheme="majorBidi"/>
      <w:color w:val="000000" w:themeColor="text1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F0843"/>
    <w:rPr>
      <w:rFonts w:eastAsiaTheme="majorEastAsia" w:cstheme="majorBidi"/>
      <w:color w:val="000000" w:themeColor="text1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F0843"/>
    <w:pPr>
      <w:spacing w:before="160"/>
      <w:jc w:val="center"/>
    </w:pPr>
    <w:rPr>
      <w:i/>
      <w:iCs/>
      <w:color w:val="000000" w:themeColor="text1"/>
    </w:rPr>
  </w:style>
  <w:style w:type="character" w:customStyle="1" w:styleId="CittChar">
    <w:name w:val="Citát Char"/>
    <w:basedOn w:val="Standardnpsmoodstavce"/>
    <w:link w:val="Citt"/>
    <w:uiPriority w:val="29"/>
    <w:rsid w:val="008F0843"/>
    <w:rPr>
      <w:i/>
      <w:iCs/>
      <w:color w:val="000000" w:themeColor="text1"/>
    </w:rPr>
  </w:style>
  <w:style w:type="paragraph" w:styleId="Odstavecseseznamem">
    <w:name w:val="List Paragraph"/>
    <w:basedOn w:val="Normln"/>
    <w:uiPriority w:val="34"/>
    <w:qFormat/>
    <w:rsid w:val="008F084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F0843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F08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F0843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F0843"/>
    <w:rPr>
      <w:b/>
      <w:bCs/>
      <w:smallCaps/>
      <w:color w:val="2F5496" w:themeColor="accent1" w:themeShade="BF"/>
      <w:spacing w:val="5"/>
    </w:rPr>
  </w:style>
  <w:style w:type="paragraph" w:styleId="Revize">
    <w:name w:val="Revision"/>
    <w:hidden/>
    <w:uiPriority w:val="99"/>
    <w:semiHidden/>
    <w:rsid w:val="005456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591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Šárka P</dc:creator>
  <cp:keywords/>
  <dc:description/>
  <cp:lastModifiedBy>Svetozár Plesník</cp:lastModifiedBy>
  <cp:revision>2</cp:revision>
  <dcterms:created xsi:type="dcterms:W3CDTF">2025-11-25T14:10:00Z</dcterms:created>
  <dcterms:modified xsi:type="dcterms:W3CDTF">2025-11-25T14:10:00Z</dcterms:modified>
</cp:coreProperties>
</file>