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9546E" w14:textId="50185832" w:rsidR="000962C2" w:rsidRDefault="000962C2" w:rsidP="00EC527D">
      <w:pPr>
        <w:spacing w:after="0" w:line="240" w:lineRule="auto"/>
        <w:contextualSpacing/>
        <w:rPr>
          <w:rFonts w:ascii="Arial" w:eastAsia="Times New Roman" w:hAnsi="Arial" w:cs="Arial"/>
          <w:b/>
          <w:color w:val="000000"/>
          <w:sz w:val="28"/>
          <w:szCs w:val="28"/>
        </w:rPr>
      </w:pPr>
      <w:r w:rsidRPr="000962C2">
        <w:rPr>
          <w:rFonts w:ascii="Arial" w:eastAsia="Times New Roman" w:hAnsi="Arial" w:cs="Arial"/>
          <w:b/>
          <w:color w:val="000000"/>
          <w:sz w:val="28"/>
          <w:szCs w:val="28"/>
        </w:rPr>
        <w:t xml:space="preserve">cargo-partner celebrates 25 years of success in Romania </w:t>
      </w:r>
    </w:p>
    <w:p w14:paraId="6092A1E7" w14:textId="77777777" w:rsidR="00231DA4" w:rsidRPr="00231DA4" w:rsidRDefault="00231DA4" w:rsidP="00EC527D">
      <w:pPr>
        <w:spacing w:after="0" w:line="240" w:lineRule="auto"/>
        <w:contextualSpacing/>
        <w:rPr>
          <w:rFonts w:ascii="Arial" w:eastAsia="Times New Roman" w:hAnsi="Arial" w:cs="Arial"/>
          <w:bCs/>
          <w:color w:val="000000"/>
          <w:sz w:val="24"/>
          <w:szCs w:val="24"/>
        </w:rPr>
      </w:pPr>
    </w:p>
    <w:p w14:paraId="3A9981F1" w14:textId="0566BFCE" w:rsidR="00231DA4" w:rsidRDefault="00231DA4" w:rsidP="00EC527D">
      <w:pPr>
        <w:spacing w:after="0" w:line="240" w:lineRule="auto"/>
        <w:contextualSpacing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231DA4">
        <w:rPr>
          <w:rFonts w:ascii="Arial" w:eastAsia="Times New Roman" w:hAnsi="Arial" w:cs="Arial"/>
          <w:bCs/>
          <w:color w:val="000000"/>
          <w:sz w:val="24"/>
          <w:szCs w:val="24"/>
        </w:rPr>
        <w:t>Vienna, October 25, 2025</w:t>
      </w:r>
    </w:p>
    <w:p w14:paraId="6B55685D" w14:textId="77777777" w:rsidR="00231DA4" w:rsidRPr="00231DA4" w:rsidRDefault="00231DA4" w:rsidP="00EC527D">
      <w:pPr>
        <w:spacing w:after="0" w:line="240" w:lineRule="auto"/>
        <w:contextualSpacing/>
        <w:rPr>
          <w:rFonts w:ascii="Arial" w:eastAsia="Times New Roman" w:hAnsi="Arial" w:cs="Arial"/>
          <w:bCs/>
          <w:color w:val="000000"/>
          <w:sz w:val="24"/>
          <w:szCs w:val="24"/>
        </w:rPr>
      </w:pPr>
    </w:p>
    <w:p w14:paraId="081EA154" w14:textId="26B76439" w:rsidR="00EC527D" w:rsidRPr="00805ADD" w:rsidRDefault="000962C2" w:rsidP="00EC527D">
      <w:pPr>
        <w:spacing w:after="0" w:line="240" w:lineRule="auto"/>
        <w:contextualSpacing/>
      </w:pPr>
      <w:r w:rsidRPr="000962C2">
        <w:rPr>
          <w:rFonts w:ascii="Arial" w:eastAsia="Times New Roman" w:hAnsi="Arial" w:cs="Arial"/>
          <w:b/>
          <w:bCs/>
          <w:lang w:eastAsia="de-AT"/>
        </w:rPr>
        <w:t xml:space="preserve">cargo-partner, a group company of NIPPON EXPRESS HOLDINGS, INC., celebrates the 25th anniversary of its operations in Romania, marking another milestone in the company’s long-standing commitment to growth and innovation in </w:t>
      </w:r>
      <w:r>
        <w:rPr>
          <w:rFonts w:ascii="Arial" w:eastAsia="Times New Roman" w:hAnsi="Arial" w:cs="Arial"/>
          <w:b/>
          <w:bCs/>
          <w:lang w:eastAsia="de-AT"/>
        </w:rPr>
        <w:t>CEE.</w:t>
      </w:r>
    </w:p>
    <w:p w14:paraId="31063455" w14:textId="77777777" w:rsidR="000962C2" w:rsidRDefault="000962C2" w:rsidP="00EC527D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</w:p>
    <w:p w14:paraId="4B922021" w14:textId="5307438F" w:rsidR="000962C2" w:rsidRPr="000962C2" w:rsidRDefault="000962C2" w:rsidP="000962C2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  <w:r w:rsidRPr="000962C2">
        <w:rPr>
          <w:rFonts w:ascii="Arial" w:eastAsia="Times New Roman" w:hAnsi="Arial" w:cs="Arial"/>
          <w:lang w:eastAsia="de-AT"/>
        </w:rPr>
        <w:t>Founded in Austria in 1983, cargo-partner began expanding beyond Vienna in the early 1990s, recognizing the region’s growing importance for international trade</w:t>
      </w:r>
      <w:r w:rsidR="00B10C19">
        <w:rPr>
          <w:rFonts w:ascii="Arial" w:eastAsia="Times New Roman" w:hAnsi="Arial" w:cs="Arial"/>
          <w:lang w:eastAsia="de-AT"/>
        </w:rPr>
        <w:t xml:space="preserve"> after the fall of the “Iron Curtain”</w:t>
      </w:r>
      <w:r w:rsidRPr="000962C2">
        <w:rPr>
          <w:rFonts w:ascii="Arial" w:eastAsia="Times New Roman" w:hAnsi="Arial" w:cs="Arial"/>
          <w:lang w:eastAsia="de-AT"/>
        </w:rPr>
        <w:t>. The company’s presence in Romania since 2000 has been a key pillar of its regional success, contributing significantly to cargo-partner’s robust network across Slovakia, the Czech Republic, Hungary, Poland, Slovenia, Croatia, Bulgaria, Serbia, and Bosnia</w:t>
      </w:r>
      <w:r w:rsidR="00C52416">
        <w:rPr>
          <w:rFonts w:ascii="Arial" w:eastAsia="Times New Roman" w:hAnsi="Arial" w:cs="Arial"/>
          <w:lang w:eastAsia="de-AT"/>
        </w:rPr>
        <w:t xml:space="preserve"> and Herzegovina</w:t>
      </w:r>
      <w:r w:rsidRPr="000962C2">
        <w:rPr>
          <w:rFonts w:ascii="Arial" w:eastAsia="Times New Roman" w:hAnsi="Arial" w:cs="Arial"/>
          <w:lang w:eastAsia="de-AT"/>
        </w:rPr>
        <w:t>.</w:t>
      </w:r>
    </w:p>
    <w:p w14:paraId="3FE77040" w14:textId="77777777" w:rsidR="000962C2" w:rsidRPr="000962C2" w:rsidRDefault="000962C2" w:rsidP="000962C2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</w:p>
    <w:p w14:paraId="2CCA0E0F" w14:textId="78F53AC9" w:rsidR="000962C2" w:rsidRPr="000962C2" w:rsidRDefault="005F6102" w:rsidP="000962C2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  <w:r w:rsidRPr="000962C2">
        <w:rPr>
          <w:rFonts w:ascii="Arial" w:eastAsia="Times New Roman" w:hAnsi="Arial" w:cs="Arial"/>
          <w:lang w:eastAsia="de-AT"/>
        </w:rPr>
        <w:t>Luca Ferrara, CEO of cargo-partner</w:t>
      </w:r>
      <w:r>
        <w:rPr>
          <w:rFonts w:ascii="Arial" w:eastAsia="Times New Roman" w:hAnsi="Arial" w:cs="Arial"/>
          <w:lang w:eastAsia="de-AT"/>
        </w:rPr>
        <w:t xml:space="preserve">, stated: </w:t>
      </w:r>
      <w:r w:rsidR="000962C2" w:rsidRPr="000962C2">
        <w:rPr>
          <w:rFonts w:ascii="Arial" w:eastAsia="Times New Roman" w:hAnsi="Arial" w:cs="Arial"/>
          <w:lang w:eastAsia="de-AT"/>
        </w:rPr>
        <w:t>“Romania has always played a vital role in our regional network</w:t>
      </w:r>
      <w:r>
        <w:rPr>
          <w:rFonts w:ascii="Arial" w:eastAsia="Times New Roman" w:hAnsi="Arial" w:cs="Arial"/>
          <w:lang w:eastAsia="de-AT"/>
        </w:rPr>
        <w:t xml:space="preserve">. </w:t>
      </w:r>
      <w:r w:rsidR="000962C2" w:rsidRPr="000962C2">
        <w:rPr>
          <w:rFonts w:ascii="Arial" w:eastAsia="Times New Roman" w:hAnsi="Arial" w:cs="Arial"/>
          <w:lang w:eastAsia="de-AT"/>
        </w:rPr>
        <w:t>Our strong footprint in Central and Eastern Europe is one of the cornerstones of our global success and was also a decisive factor in our integration into the Nippon Express Group (NX Group). Together, we are now even better positioned to serve our customers worldwide.”</w:t>
      </w:r>
    </w:p>
    <w:p w14:paraId="5E8A21E0" w14:textId="77777777" w:rsidR="000962C2" w:rsidRPr="000962C2" w:rsidRDefault="000962C2" w:rsidP="000962C2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</w:p>
    <w:p w14:paraId="744272B3" w14:textId="77777777" w:rsidR="000962C2" w:rsidRPr="000962C2" w:rsidRDefault="000962C2" w:rsidP="000962C2">
      <w:pPr>
        <w:spacing w:after="0" w:line="240" w:lineRule="auto"/>
        <w:contextualSpacing/>
        <w:rPr>
          <w:rFonts w:ascii="Arial" w:eastAsia="Times New Roman" w:hAnsi="Arial" w:cs="Arial"/>
          <w:b/>
          <w:lang w:eastAsia="de-AT"/>
        </w:rPr>
      </w:pPr>
      <w:r w:rsidRPr="000962C2">
        <w:rPr>
          <w:rFonts w:ascii="Arial" w:eastAsia="Times New Roman" w:hAnsi="Arial" w:cs="Arial"/>
          <w:b/>
          <w:lang w:eastAsia="de-AT"/>
        </w:rPr>
        <w:t>A Quarter Century of Growth and Innovation</w:t>
      </w:r>
    </w:p>
    <w:p w14:paraId="3437458C" w14:textId="28352638" w:rsidR="000962C2" w:rsidRDefault="000962C2" w:rsidP="000962C2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  <w:r w:rsidRPr="000962C2">
        <w:rPr>
          <w:rFonts w:ascii="Arial" w:eastAsia="Times New Roman" w:hAnsi="Arial" w:cs="Arial"/>
          <w:lang w:eastAsia="de-AT"/>
        </w:rPr>
        <w:t xml:space="preserve">Since opening its first office near </w:t>
      </w:r>
      <w:proofErr w:type="spellStart"/>
      <w:r w:rsidRPr="000962C2">
        <w:rPr>
          <w:rFonts w:ascii="Arial" w:eastAsia="Times New Roman" w:hAnsi="Arial" w:cs="Arial"/>
          <w:lang w:eastAsia="de-AT"/>
        </w:rPr>
        <w:t>Otopeni</w:t>
      </w:r>
      <w:proofErr w:type="spellEnd"/>
      <w:r w:rsidRPr="000962C2">
        <w:rPr>
          <w:rFonts w:ascii="Arial" w:eastAsia="Times New Roman" w:hAnsi="Arial" w:cs="Arial"/>
          <w:lang w:eastAsia="de-AT"/>
        </w:rPr>
        <w:t xml:space="preserve"> Airport in Bucharest in 2000, cargo-partner Romania has grown into one of the country’s leading logistics providers. Today, the company operates six offices in Bucharest, </w:t>
      </w:r>
      <w:proofErr w:type="spellStart"/>
      <w:r w:rsidRPr="000962C2">
        <w:rPr>
          <w:rFonts w:ascii="Arial" w:eastAsia="Times New Roman" w:hAnsi="Arial" w:cs="Arial"/>
          <w:lang w:eastAsia="de-AT"/>
        </w:rPr>
        <w:t>Timișoara</w:t>
      </w:r>
      <w:proofErr w:type="spellEnd"/>
      <w:r w:rsidRPr="000962C2">
        <w:rPr>
          <w:rFonts w:ascii="Arial" w:eastAsia="Times New Roman" w:hAnsi="Arial" w:cs="Arial"/>
          <w:lang w:eastAsia="de-AT"/>
        </w:rPr>
        <w:t xml:space="preserve">, Cluj, Sibiu, </w:t>
      </w:r>
      <w:proofErr w:type="spellStart"/>
      <w:r w:rsidRPr="000962C2">
        <w:rPr>
          <w:rFonts w:ascii="Arial" w:eastAsia="Times New Roman" w:hAnsi="Arial" w:cs="Arial"/>
          <w:lang w:eastAsia="de-AT"/>
        </w:rPr>
        <w:t>Iași</w:t>
      </w:r>
      <w:proofErr w:type="spellEnd"/>
      <w:r w:rsidRPr="000962C2">
        <w:rPr>
          <w:rFonts w:ascii="Arial" w:eastAsia="Times New Roman" w:hAnsi="Arial" w:cs="Arial"/>
          <w:lang w:eastAsia="de-AT"/>
        </w:rPr>
        <w:t xml:space="preserve"> and Constanța, and manages modern warehouses in </w:t>
      </w:r>
      <w:r w:rsidR="00B10C19">
        <w:rPr>
          <w:rFonts w:ascii="Arial" w:eastAsia="Times New Roman" w:hAnsi="Arial" w:cs="Arial"/>
          <w:lang w:eastAsia="de-AT"/>
        </w:rPr>
        <w:t>Buc</w:t>
      </w:r>
      <w:r w:rsidR="005F6102">
        <w:rPr>
          <w:rFonts w:ascii="Arial" w:eastAsia="Times New Roman" w:hAnsi="Arial" w:cs="Arial"/>
          <w:lang w:eastAsia="de-AT"/>
        </w:rPr>
        <w:t>h</w:t>
      </w:r>
      <w:r w:rsidR="00B10C19">
        <w:rPr>
          <w:rFonts w:ascii="Arial" w:eastAsia="Times New Roman" w:hAnsi="Arial" w:cs="Arial"/>
          <w:lang w:eastAsia="de-AT"/>
        </w:rPr>
        <w:t xml:space="preserve">arest, </w:t>
      </w:r>
      <w:r w:rsidRPr="000962C2">
        <w:rPr>
          <w:rFonts w:ascii="Arial" w:eastAsia="Times New Roman" w:hAnsi="Arial" w:cs="Arial"/>
          <w:lang w:eastAsia="de-AT"/>
        </w:rPr>
        <w:t>Timișoara</w:t>
      </w:r>
      <w:r w:rsidR="00B10C19">
        <w:rPr>
          <w:rFonts w:ascii="Arial" w:eastAsia="Times New Roman" w:hAnsi="Arial" w:cs="Arial"/>
          <w:lang w:eastAsia="de-AT"/>
        </w:rPr>
        <w:t xml:space="preserve"> and</w:t>
      </w:r>
      <w:r w:rsidRPr="000962C2">
        <w:rPr>
          <w:rFonts w:ascii="Arial" w:eastAsia="Times New Roman" w:hAnsi="Arial" w:cs="Arial"/>
          <w:lang w:eastAsia="de-AT"/>
        </w:rPr>
        <w:t xml:space="preserve"> Cluj. </w:t>
      </w:r>
      <w:r>
        <w:rPr>
          <w:rFonts w:ascii="Arial" w:eastAsia="Times New Roman" w:hAnsi="Arial" w:cs="Arial"/>
          <w:lang w:eastAsia="de-AT"/>
        </w:rPr>
        <w:t>cargo-partner’s</w:t>
      </w:r>
      <w:r w:rsidRPr="000962C2">
        <w:rPr>
          <w:rFonts w:ascii="Arial" w:eastAsia="Times New Roman" w:hAnsi="Arial" w:cs="Arial"/>
          <w:lang w:eastAsia="de-AT"/>
        </w:rPr>
        <w:t xml:space="preserve"> service portfolio </w:t>
      </w:r>
      <w:r>
        <w:rPr>
          <w:rFonts w:ascii="Arial" w:eastAsia="Times New Roman" w:hAnsi="Arial" w:cs="Arial"/>
          <w:lang w:eastAsia="de-AT"/>
        </w:rPr>
        <w:t xml:space="preserve">in Romania </w:t>
      </w:r>
      <w:r w:rsidRPr="000962C2">
        <w:rPr>
          <w:rFonts w:ascii="Arial" w:eastAsia="Times New Roman" w:hAnsi="Arial" w:cs="Arial"/>
          <w:lang w:eastAsia="de-AT"/>
        </w:rPr>
        <w:t>covers air, sea, road, and rail transport, complemented by contract logistics solutions and digital supply chain management.</w:t>
      </w:r>
    </w:p>
    <w:p w14:paraId="34A71638" w14:textId="090C32F8" w:rsidR="00884F81" w:rsidRDefault="00884F81" w:rsidP="000962C2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</w:p>
    <w:p w14:paraId="43FAD8CE" w14:textId="1A080A16" w:rsidR="000962C2" w:rsidRDefault="000962C2" w:rsidP="000962C2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  <w:r w:rsidRPr="000962C2">
        <w:rPr>
          <w:rFonts w:ascii="Arial" w:eastAsia="Times New Roman" w:hAnsi="Arial" w:cs="Arial"/>
          <w:lang w:eastAsia="de-AT"/>
        </w:rPr>
        <w:t xml:space="preserve">“What makes cargo-partner unique is our personal commitment,” </w:t>
      </w:r>
      <w:r w:rsidR="005F6102" w:rsidRPr="000962C2">
        <w:rPr>
          <w:rFonts w:ascii="Arial" w:eastAsia="Times New Roman" w:hAnsi="Arial" w:cs="Arial"/>
          <w:lang w:eastAsia="de-AT"/>
        </w:rPr>
        <w:t>sa</w:t>
      </w:r>
      <w:r w:rsidR="005F6102">
        <w:rPr>
          <w:rFonts w:ascii="Arial" w:eastAsia="Times New Roman" w:hAnsi="Arial" w:cs="Arial"/>
          <w:lang w:eastAsia="de-AT"/>
        </w:rPr>
        <w:t>id</w:t>
      </w:r>
      <w:r w:rsidR="005F6102" w:rsidRPr="000962C2">
        <w:rPr>
          <w:rFonts w:ascii="Arial" w:eastAsia="Times New Roman" w:hAnsi="Arial" w:cs="Arial"/>
          <w:lang w:eastAsia="de-AT"/>
        </w:rPr>
        <w:t xml:space="preserve"> </w:t>
      </w:r>
      <w:r w:rsidRPr="000962C2">
        <w:rPr>
          <w:rFonts w:ascii="Arial" w:eastAsia="Times New Roman" w:hAnsi="Arial" w:cs="Arial"/>
          <w:lang w:eastAsia="de-AT"/>
        </w:rPr>
        <w:t>Cosmin Bradea, Managing Director of cargo-partner Romania. “For 25 years, our motto ‘we take it personally’ has guided everything we do – from serving our customers and developing our people to investing in sustainable and digital logistics solutions.”</w:t>
      </w:r>
    </w:p>
    <w:p w14:paraId="5647AB74" w14:textId="77777777" w:rsidR="00884F81" w:rsidRDefault="00884F81" w:rsidP="000962C2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</w:p>
    <w:p w14:paraId="1E26B575" w14:textId="75313695" w:rsidR="00884F81" w:rsidRPr="00884F81" w:rsidRDefault="00884F81" w:rsidP="000962C2">
      <w:pPr>
        <w:spacing w:after="0" w:line="240" w:lineRule="auto"/>
        <w:contextualSpacing/>
        <w:rPr>
          <w:rFonts w:ascii="Arial" w:eastAsia="Times New Roman" w:hAnsi="Arial" w:cs="Arial"/>
          <w:b/>
          <w:lang w:eastAsia="de-AT"/>
        </w:rPr>
      </w:pPr>
      <w:r w:rsidRPr="00884F81">
        <w:rPr>
          <w:rFonts w:ascii="Arial" w:eastAsia="Times New Roman" w:hAnsi="Arial" w:cs="Arial"/>
          <w:b/>
          <w:lang w:eastAsia="de-AT"/>
        </w:rPr>
        <w:t>Celebrating a Milestone with Customers and Partners</w:t>
      </w:r>
    </w:p>
    <w:p w14:paraId="6326009D" w14:textId="52D12B28" w:rsidR="00884F81" w:rsidRPr="00884F81" w:rsidRDefault="00884F81" w:rsidP="00884F81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  <w:r w:rsidRPr="00884F81">
        <w:rPr>
          <w:rFonts w:ascii="Arial" w:eastAsia="Times New Roman" w:hAnsi="Arial" w:cs="Arial"/>
          <w:lang w:eastAsia="de-AT"/>
        </w:rPr>
        <w:t xml:space="preserve">To mark this </w:t>
      </w:r>
      <w:r>
        <w:rPr>
          <w:rFonts w:ascii="Arial" w:eastAsia="Times New Roman" w:hAnsi="Arial" w:cs="Arial"/>
          <w:lang w:eastAsia="de-AT"/>
        </w:rPr>
        <w:t>anniversary</w:t>
      </w:r>
      <w:r w:rsidRPr="00884F81">
        <w:rPr>
          <w:rFonts w:ascii="Arial" w:eastAsia="Times New Roman" w:hAnsi="Arial" w:cs="Arial"/>
          <w:lang w:eastAsia="de-AT"/>
        </w:rPr>
        <w:t xml:space="preserve">, cargo-partner hosted a </w:t>
      </w:r>
      <w:r>
        <w:rPr>
          <w:rFonts w:ascii="Arial" w:eastAsia="Times New Roman" w:hAnsi="Arial" w:cs="Arial"/>
          <w:lang w:eastAsia="de-AT"/>
        </w:rPr>
        <w:t>customer and partner appreciation e</w:t>
      </w:r>
      <w:r w:rsidRPr="00884F81">
        <w:rPr>
          <w:rFonts w:ascii="Arial" w:eastAsia="Times New Roman" w:hAnsi="Arial" w:cs="Arial"/>
          <w:lang w:eastAsia="de-AT"/>
        </w:rPr>
        <w:t xml:space="preserve">vent on October 16, 2025, at Fratelli </w:t>
      </w:r>
      <w:r w:rsidR="00BB0B25">
        <w:rPr>
          <w:rFonts w:ascii="Arial" w:eastAsia="Times New Roman" w:hAnsi="Arial" w:cs="Arial"/>
          <w:lang w:eastAsia="de-AT"/>
        </w:rPr>
        <w:t>Studio 1</w:t>
      </w:r>
      <w:r w:rsidRPr="00884F81">
        <w:rPr>
          <w:rFonts w:ascii="Arial" w:eastAsia="Times New Roman" w:hAnsi="Arial" w:cs="Arial"/>
          <w:lang w:eastAsia="de-AT"/>
        </w:rPr>
        <w:t xml:space="preserve"> in Bucharest. The evening brought together industry partners, customers, and colleagues from across the region to celebrate 25 years of collaboration and success.</w:t>
      </w:r>
    </w:p>
    <w:p w14:paraId="43F27F12" w14:textId="77777777" w:rsidR="00884F81" w:rsidRPr="00884F81" w:rsidRDefault="00884F81" w:rsidP="00884F81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</w:p>
    <w:p w14:paraId="4901AEEE" w14:textId="76FC9345" w:rsidR="00884F81" w:rsidRPr="00884F81" w:rsidRDefault="00884F81" w:rsidP="00884F81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  <w:r w:rsidRPr="00884F81">
        <w:rPr>
          <w:rFonts w:ascii="Arial" w:eastAsia="Times New Roman" w:hAnsi="Arial" w:cs="Arial"/>
          <w:lang w:eastAsia="de-AT"/>
        </w:rPr>
        <w:t xml:space="preserve">The celebration featured live music by the Horia </w:t>
      </w:r>
      <w:proofErr w:type="spellStart"/>
      <w:r w:rsidRPr="00884F81">
        <w:rPr>
          <w:rFonts w:ascii="Arial" w:eastAsia="Times New Roman" w:hAnsi="Arial" w:cs="Arial"/>
          <w:lang w:eastAsia="de-AT"/>
        </w:rPr>
        <w:t>Brenciu</w:t>
      </w:r>
      <w:proofErr w:type="spellEnd"/>
      <w:r w:rsidRPr="00884F81">
        <w:rPr>
          <w:rFonts w:ascii="Arial" w:eastAsia="Times New Roman" w:hAnsi="Arial" w:cs="Arial"/>
          <w:lang w:eastAsia="de-AT"/>
        </w:rPr>
        <w:t xml:space="preserve"> </w:t>
      </w:r>
      <w:r w:rsidR="00BB0B25">
        <w:rPr>
          <w:rFonts w:ascii="Arial" w:eastAsia="Times New Roman" w:hAnsi="Arial" w:cs="Arial"/>
          <w:lang w:eastAsia="de-AT"/>
        </w:rPr>
        <w:t xml:space="preserve">&amp; </w:t>
      </w:r>
      <w:r w:rsidRPr="00884F81">
        <w:rPr>
          <w:rFonts w:ascii="Arial" w:eastAsia="Times New Roman" w:hAnsi="Arial" w:cs="Arial"/>
          <w:lang w:eastAsia="de-AT"/>
        </w:rPr>
        <w:t>Orchestra and speeches by cargo-partner and NX Group leadership, including CEO Luca Ferrara, Deputy CEO Toshihide Kishimoto, Executive Director Central Eastern Europe Tomas Zeman, and Managing Director Romania Cosmin Bradea.</w:t>
      </w:r>
    </w:p>
    <w:p w14:paraId="60A0AEAF" w14:textId="43FEC3A9" w:rsidR="00884F81" w:rsidRDefault="00884F81" w:rsidP="00884F81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</w:p>
    <w:p w14:paraId="1FA4F15B" w14:textId="78029A6B" w:rsidR="00747A23" w:rsidRDefault="00747A23" w:rsidP="00884F81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  <w:r w:rsidRPr="00747A23">
        <w:rPr>
          <w:rFonts w:ascii="Arial" w:eastAsia="Times New Roman" w:hAnsi="Arial" w:cs="Arial"/>
          <w:lang w:eastAsia="de-AT"/>
        </w:rPr>
        <w:t>One of the distinguished guests in attendance was His Excellency the Ambassador of Japan in Romania, Mr. Takashi</w:t>
      </w:r>
      <w:r>
        <w:rPr>
          <w:rFonts w:ascii="Arial" w:eastAsia="Times New Roman" w:hAnsi="Arial" w:cs="Arial"/>
          <w:lang w:eastAsia="de-AT"/>
        </w:rPr>
        <w:t xml:space="preserve"> Katae</w:t>
      </w:r>
      <w:r w:rsidRPr="00747A23">
        <w:rPr>
          <w:rFonts w:ascii="Arial" w:eastAsia="Times New Roman" w:hAnsi="Arial" w:cs="Arial"/>
          <w:lang w:eastAsia="de-AT"/>
        </w:rPr>
        <w:t>, who also delivered a congratulatory speech. In addition, Attila Becze</w:t>
      </w:r>
      <w:r>
        <w:rPr>
          <w:rFonts w:ascii="Arial" w:eastAsia="Times New Roman" w:hAnsi="Arial" w:cs="Arial"/>
          <w:lang w:eastAsia="de-AT"/>
        </w:rPr>
        <w:t>,</w:t>
      </w:r>
      <w:r w:rsidRPr="00747A23">
        <w:rPr>
          <w:rFonts w:ascii="Arial" w:eastAsia="Times New Roman" w:hAnsi="Arial" w:cs="Arial"/>
          <w:lang w:eastAsia="de-AT"/>
        </w:rPr>
        <w:t xml:space="preserve"> Director Sub-Region Hungary and Romania</w:t>
      </w:r>
      <w:r>
        <w:rPr>
          <w:rFonts w:ascii="Arial" w:eastAsia="Times New Roman" w:hAnsi="Arial" w:cs="Arial"/>
          <w:lang w:eastAsia="de-AT"/>
        </w:rPr>
        <w:t xml:space="preserve">, </w:t>
      </w:r>
      <w:r w:rsidRPr="00747A23">
        <w:rPr>
          <w:rFonts w:ascii="Arial" w:eastAsia="Times New Roman" w:hAnsi="Arial" w:cs="Arial"/>
          <w:lang w:eastAsia="de-AT"/>
        </w:rPr>
        <w:t xml:space="preserve">presented </w:t>
      </w:r>
      <w:r>
        <w:rPr>
          <w:rFonts w:ascii="Arial" w:eastAsia="Times New Roman" w:hAnsi="Arial" w:cs="Arial"/>
          <w:lang w:eastAsia="de-AT"/>
        </w:rPr>
        <w:t>a</w:t>
      </w:r>
      <w:r w:rsidRPr="00747A23">
        <w:rPr>
          <w:rFonts w:ascii="Arial" w:eastAsia="Times New Roman" w:hAnsi="Arial" w:cs="Arial"/>
          <w:lang w:eastAsia="de-AT"/>
        </w:rPr>
        <w:t xml:space="preserve"> commemorative gift </w:t>
      </w:r>
      <w:r>
        <w:rPr>
          <w:rFonts w:ascii="Arial" w:eastAsia="Times New Roman" w:hAnsi="Arial" w:cs="Arial"/>
          <w:lang w:eastAsia="de-AT"/>
        </w:rPr>
        <w:t xml:space="preserve">on behalf of Nippon Express Germany </w:t>
      </w:r>
      <w:r w:rsidRPr="00747A23">
        <w:rPr>
          <w:rFonts w:ascii="Arial" w:eastAsia="Times New Roman" w:hAnsi="Arial" w:cs="Arial"/>
          <w:lang w:eastAsia="de-AT"/>
        </w:rPr>
        <w:t>and shared a few words with the guests.</w:t>
      </w:r>
    </w:p>
    <w:p w14:paraId="49F8EF89" w14:textId="77777777" w:rsidR="00747A23" w:rsidRPr="00884F81" w:rsidRDefault="00747A23" w:rsidP="00884F81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</w:p>
    <w:p w14:paraId="416A2783" w14:textId="3399C3A7" w:rsidR="00884F81" w:rsidRPr="000962C2" w:rsidRDefault="00884F81" w:rsidP="00884F81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  <w:r>
        <w:rPr>
          <w:rFonts w:ascii="Arial" w:eastAsia="Times New Roman" w:hAnsi="Arial" w:cs="Arial"/>
          <w:lang w:eastAsia="de-AT"/>
        </w:rPr>
        <w:lastRenderedPageBreak/>
        <w:t xml:space="preserve">Luca </w:t>
      </w:r>
      <w:r w:rsidRPr="00884F81">
        <w:rPr>
          <w:rFonts w:ascii="Arial" w:eastAsia="Times New Roman" w:hAnsi="Arial" w:cs="Arial"/>
          <w:lang w:eastAsia="de-AT"/>
        </w:rPr>
        <w:t>Ferrara expressed his appreciation for the Romanian team’s contribution to the group’s success, highlighting their commitment, resilience, and strong team spirit as key factors behind cargo-partner’s growth in the region.</w:t>
      </w:r>
    </w:p>
    <w:p w14:paraId="095C200B" w14:textId="77777777" w:rsidR="000962C2" w:rsidRPr="000962C2" w:rsidRDefault="000962C2" w:rsidP="000962C2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</w:p>
    <w:p w14:paraId="0E8CDE7A" w14:textId="485A341E" w:rsidR="00EC527D" w:rsidRPr="00805ADD" w:rsidRDefault="000962C2" w:rsidP="00EC527D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  <w:r w:rsidRPr="000962C2">
        <w:rPr>
          <w:rFonts w:ascii="Arial" w:eastAsia="Times New Roman" w:hAnsi="Arial" w:cs="Arial"/>
          <w:lang w:eastAsia="de-AT"/>
        </w:rPr>
        <w:t xml:space="preserve">The anniversary comes at a time of strong strategic momentum for cargo-partner. Following its integration into the NX Group in January 2024, the company has expanded its reach across the globe, combining NX’s global strength with cargo-partner’s deep regional expertise in </w:t>
      </w:r>
      <w:r w:rsidR="00B10C19">
        <w:rPr>
          <w:rFonts w:ascii="Arial" w:eastAsia="Times New Roman" w:hAnsi="Arial" w:cs="Arial"/>
          <w:lang w:eastAsia="de-AT"/>
        </w:rPr>
        <w:t xml:space="preserve">Eastern </w:t>
      </w:r>
      <w:r w:rsidRPr="000962C2">
        <w:rPr>
          <w:rFonts w:ascii="Arial" w:eastAsia="Times New Roman" w:hAnsi="Arial" w:cs="Arial"/>
          <w:lang w:eastAsia="de-AT"/>
        </w:rPr>
        <w:t>Europe.</w:t>
      </w:r>
    </w:p>
    <w:p w14:paraId="34F3E4E5" w14:textId="77777777" w:rsidR="00C52416" w:rsidRDefault="00C52416" w:rsidP="00EC527D">
      <w:pPr>
        <w:spacing w:after="0" w:line="240" w:lineRule="auto"/>
        <w:contextualSpacing/>
        <w:rPr>
          <w:rFonts w:ascii="Arial" w:eastAsia="Times New Roman" w:hAnsi="Arial" w:cs="Arial"/>
          <w:highlight w:val="yellow"/>
          <w:lang w:eastAsia="de-AT"/>
        </w:rPr>
      </w:pPr>
    </w:p>
    <w:p w14:paraId="1EC14EAE" w14:textId="77777777" w:rsidR="00EC527D" w:rsidRPr="00805ADD" w:rsidRDefault="00EC527D" w:rsidP="00EC527D">
      <w:pPr>
        <w:spacing w:after="0" w:line="240" w:lineRule="auto"/>
        <w:contextualSpacing/>
        <w:rPr>
          <w:rFonts w:ascii="Arial" w:eastAsia="Times New Roman" w:hAnsi="Arial" w:cs="Arial"/>
          <w:lang w:eastAsia="de-AT"/>
        </w:rPr>
      </w:pPr>
    </w:p>
    <w:p w14:paraId="78F41ABC" w14:textId="77777777" w:rsidR="00EC527D" w:rsidRPr="00805ADD" w:rsidRDefault="00EC527D" w:rsidP="00EC527D">
      <w:pPr>
        <w:spacing w:after="0" w:line="240" w:lineRule="auto"/>
        <w:contextualSpacing/>
        <w:rPr>
          <w:rFonts w:ascii="Arial" w:hAnsi="Arial" w:cs="Arial"/>
          <w:color w:val="000000"/>
          <w:sz w:val="20"/>
          <w:szCs w:val="20"/>
        </w:rPr>
      </w:pPr>
    </w:p>
    <w:p w14:paraId="47B2A0F9" w14:textId="77777777" w:rsidR="00EC527D" w:rsidRDefault="00EC527D" w:rsidP="00EC527D">
      <w:pPr>
        <w:spacing w:after="0" w:line="240" w:lineRule="auto"/>
        <w:contextualSpacing/>
        <w:rPr>
          <w:rFonts w:ascii="Arial" w:hAnsi="Arial" w:cs="Arial"/>
          <w:color w:val="000000"/>
          <w:sz w:val="20"/>
          <w:szCs w:val="20"/>
        </w:rPr>
      </w:pPr>
      <w:r w:rsidRPr="00805ADD">
        <w:rPr>
          <w:rFonts w:ascii="Arial" w:hAnsi="Arial" w:cs="Arial"/>
          <w:b/>
          <w:color w:val="000000"/>
          <w:sz w:val="20"/>
          <w:szCs w:val="20"/>
        </w:rPr>
        <w:t>About cargo-partner</w:t>
      </w:r>
      <w:r w:rsidRPr="00805ADD">
        <w:rPr>
          <w:rFonts w:ascii="Arial" w:hAnsi="Arial" w:cs="Arial"/>
          <w:b/>
          <w:color w:val="000000"/>
          <w:sz w:val="20"/>
          <w:szCs w:val="20"/>
        </w:rPr>
        <w:br/>
      </w:r>
      <w:proofErr w:type="spellStart"/>
      <w:r w:rsidRPr="00805ADD">
        <w:rPr>
          <w:rFonts w:ascii="Arial" w:hAnsi="Arial" w:cs="Arial"/>
          <w:color w:val="000000"/>
          <w:sz w:val="20"/>
          <w:szCs w:val="20"/>
        </w:rPr>
        <w:t>cargo-partner</w:t>
      </w:r>
      <w:proofErr w:type="spellEnd"/>
      <w:r w:rsidRPr="00805ADD">
        <w:rPr>
          <w:rFonts w:ascii="Arial" w:hAnsi="Arial" w:cs="Arial"/>
          <w:color w:val="000000"/>
          <w:sz w:val="20"/>
          <w:szCs w:val="20"/>
        </w:rPr>
        <w:t xml:space="preserve"> is a full-range info-logistics provider offering a comprehensive portfolio of air, sea, land transport and warehousing solutions. With over 40 years of expertise in information technology and supply chain optimization, the company designs tailor-made services for a wide range of industries to create competitive benefits for its customers all around the world. Founded in 1983, cargo-partner generated a turnover of over 1.7 billion euro in 2024 and currently employs more than 3,800 people worldwide. </w:t>
      </w:r>
    </w:p>
    <w:p w14:paraId="0652E1BF" w14:textId="77777777" w:rsidR="00231DA4" w:rsidRDefault="00231DA4" w:rsidP="00EC527D">
      <w:pPr>
        <w:spacing w:after="0" w:line="240" w:lineRule="auto"/>
        <w:contextualSpacing/>
        <w:rPr>
          <w:rFonts w:ascii="Arial" w:hAnsi="Arial" w:cs="Arial"/>
          <w:color w:val="000000"/>
          <w:sz w:val="20"/>
          <w:szCs w:val="20"/>
        </w:rPr>
      </w:pPr>
    </w:p>
    <w:p w14:paraId="217E039B" w14:textId="77777777" w:rsidR="00231DA4" w:rsidRPr="00805ADD" w:rsidRDefault="00231DA4" w:rsidP="00EC527D">
      <w:pPr>
        <w:spacing w:after="0" w:line="240" w:lineRule="auto"/>
        <w:contextualSpacing/>
        <w:rPr>
          <w:rFonts w:ascii="Arial" w:hAnsi="Arial" w:cs="Arial"/>
          <w:color w:val="000000"/>
          <w:sz w:val="20"/>
          <w:szCs w:val="20"/>
        </w:rPr>
      </w:pPr>
    </w:p>
    <w:p w14:paraId="58D4AACA" w14:textId="77777777" w:rsidR="00EC527D" w:rsidRPr="00805ADD" w:rsidRDefault="00EC527D" w:rsidP="00EC527D">
      <w:pPr>
        <w:shd w:val="clear" w:color="auto" w:fill="FFFFFF"/>
        <w:spacing w:after="0" w:line="240" w:lineRule="auto"/>
        <w:contextualSpacing/>
        <w:rPr>
          <w:rFonts w:ascii="Arial" w:hAnsi="Arial" w:cs="Arial"/>
          <w:color w:val="000000"/>
          <w:sz w:val="20"/>
          <w:szCs w:val="20"/>
        </w:rPr>
      </w:pPr>
      <w:r w:rsidRPr="00805ADD">
        <w:rPr>
          <w:rFonts w:ascii="Arial" w:hAnsi="Arial" w:cs="Arial"/>
          <w:color w:val="000000"/>
          <w:sz w:val="20"/>
          <w:szCs w:val="20"/>
        </w:rPr>
        <w:t>Karin Schwarz | Corporate Director Communications &amp; Marketing</w:t>
      </w:r>
    </w:p>
    <w:p w14:paraId="71A8F872" w14:textId="77777777" w:rsidR="00EC527D" w:rsidRPr="00805ADD" w:rsidRDefault="00EC527D" w:rsidP="00EC527D">
      <w:pPr>
        <w:shd w:val="clear" w:color="auto" w:fill="FFFFFF"/>
        <w:spacing w:after="0" w:line="240" w:lineRule="auto"/>
        <w:contextualSpacing/>
        <w:rPr>
          <w:rFonts w:ascii="Arial" w:hAnsi="Arial" w:cs="Arial"/>
          <w:color w:val="000000"/>
          <w:sz w:val="20"/>
          <w:szCs w:val="20"/>
        </w:rPr>
      </w:pPr>
      <w:r w:rsidRPr="00805ADD">
        <w:rPr>
          <w:rFonts w:ascii="Arial" w:hAnsi="Arial" w:cs="Arial"/>
          <w:color w:val="000000"/>
          <w:sz w:val="20"/>
          <w:szCs w:val="20"/>
        </w:rPr>
        <w:t>Cargo-Partner Holdings GmbH</w:t>
      </w:r>
    </w:p>
    <w:p w14:paraId="7A503149" w14:textId="77777777" w:rsidR="00EC527D" w:rsidRPr="00805ADD" w:rsidRDefault="00EC527D" w:rsidP="00EC527D">
      <w:pPr>
        <w:shd w:val="clear" w:color="auto" w:fill="FFFFFF"/>
        <w:spacing w:after="0" w:line="240" w:lineRule="auto"/>
        <w:contextualSpacing/>
        <w:rPr>
          <w:rFonts w:ascii="Arial" w:hAnsi="Arial" w:cs="Arial"/>
          <w:color w:val="000000"/>
          <w:sz w:val="20"/>
          <w:szCs w:val="20"/>
        </w:rPr>
      </w:pPr>
      <w:proofErr w:type="spellStart"/>
      <w:r w:rsidRPr="00805ADD">
        <w:rPr>
          <w:rFonts w:ascii="Arial" w:hAnsi="Arial" w:cs="Arial"/>
          <w:color w:val="000000"/>
          <w:sz w:val="20"/>
          <w:szCs w:val="20"/>
        </w:rPr>
        <w:t>Airportstrasse</w:t>
      </w:r>
      <w:proofErr w:type="spellEnd"/>
      <w:r w:rsidRPr="00805ADD">
        <w:rPr>
          <w:rFonts w:ascii="Arial" w:hAnsi="Arial" w:cs="Arial"/>
          <w:color w:val="000000"/>
          <w:sz w:val="20"/>
          <w:szCs w:val="20"/>
        </w:rPr>
        <w:t xml:space="preserve"> 9</w:t>
      </w:r>
    </w:p>
    <w:p w14:paraId="717FB1BB" w14:textId="77777777" w:rsidR="00EC527D" w:rsidRPr="00805ADD" w:rsidRDefault="00EC527D" w:rsidP="00EC527D">
      <w:pPr>
        <w:shd w:val="clear" w:color="auto" w:fill="FFFFFF"/>
        <w:spacing w:after="0" w:line="240" w:lineRule="auto"/>
        <w:contextualSpacing/>
        <w:rPr>
          <w:rFonts w:ascii="Arial" w:hAnsi="Arial" w:cs="Arial"/>
          <w:color w:val="000000"/>
          <w:sz w:val="20"/>
          <w:szCs w:val="20"/>
        </w:rPr>
      </w:pPr>
      <w:r w:rsidRPr="00805ADD">
        <w:rPr>
          <w:rFonts w:ascii="Arial" w:hAnsi="Arial" w:cs="Arial"/>
          <w:color w:val="000000"/>
          <w:sz w:val="20"/>
          <w:szCs w:val="20"/>
        </w:rPr>
        <w:t xml:space="preserve">2401 </w:t>
      </w:r>
      <w:proofErr w:type="spellStart"/>
      <w:r w:rsidRPr="00805ADD">
        <w:rPr>
          <w:rFonts w:ascii="Arial" w:hAnsi="Arial" w:cs="Arial"/>
          <w:color w:val="000000"/>
          <w:sz w:val="20"/>
          <w:szCs w:val="20"/>
        </w:rPr>
        <w:t>Fischamend</w:t>
      </w:r>
      <w:proofErr w:type="spellEnd"/>
      <w:r w:rsidRPr="00805ADD">
        <w:rPr>
          <w:rFonts w:ascii="Arial" w:hAnsi="Arial" w:cs="Arial"/>
          <w:color w:val="000000"/>
          <w:sz w:val="20"/>
          <w:szCs w:val="20"/>
        </w:rPr>
        <w:t>, Austria</w:t>
      </w:r>
    </w:p>
    <w:p w14:paraId="4AD248A5" w14:textId="77777777" w:rsidR="00EC527D" w:rsidRPr="00805ADD" w:rsidRDefault="00EC527D" w:rsidP="00EC527D">
      <w:pPr>
        <w:shd w:val="clear" w:color="auto" w:fill="FFFFFF"/>
        <w:spacing w:after="0" w:line="240" w:lineRule="auto"/>
        <w:contextualSpacing/>
        <w:rPr>
          <w:rFonts w:ascii="Arial" w:hAnsi="Arial" w:cs="Arial"/>
          <w:color w:val="000000"/>
          <w:sz w:val="20"/>
          <w:szCs w:val="20"/>
        </w:rPr>
      </w:pPr>
      <w:r w:rsidRPr="00805ADD">
        <w:rPr>
          <w:rFonts w:ascii="Arial" w:hAnsi="Arial" w:cs="Arial"/>
          <w:color w:val="000000"/>
          <w:sz w:val="20"/>
          <w:szCs w:val="20"/>
        </w:rPr>
        <w:t xml:space="preserve">Phone: +43 5 9888-11322 | </w:t>
      </w:r>
    </w:p>
    <w:p w14:paraId="0039C992" w14:textId="77777777" w:rsidR="00EC527D" w:rsidRPr="00805ADD" w:rsidRDefault="00EC527D" w:rsidP="00EC527D">
      <w:pPr>
        <w:shd w:val="clear" w:color="auto" w:fill="FFFFFF"/>
        <w:spacing w:after="0" w:line="240" w:lineRule="auto"/>
        <w:contextualSpacing/>
        <w:rPr>
          <w:rFonts w:ascii="Arial" w:hAnsi="Arial" w:cs="Arial"/>
          <w:sz w:val="20"/>
          <w:szCs w:val="20"/>
        </w:rPr>
      </w:pPr>
      <w:r w:rsidRPr="00805ADD">
        <w:rPr>
          <w:rFonts w:ascii="Arial" w:hAnsi="Arial" w:cs="Arial"/>
          <w:color w:val="000000"/>
          <w:sz w:val="20"/>
          <w:szCs w:val="20"/>
        </w:rPr>
        <w:t xml:space="preserve">Email: </w:t>
      </w:r>
      <w:hyperlink r:id="rId8" w:history="1">
        <w:r w:rsidRPr="00805ADD">
          <w:rPr>
            <w:rStyle w:val="Hypertextovodkaz"/>
            <w:rFonts w:ascii="Arial" w:hAnsi="Arial" w:cs="Arial"/>
            <w:sz w:val="20"/>
            <w:szCs w:val="20"/>
          </w:rPr>
          <w:t>karin.schwarz@cargo-partner.com</w:t>
        </w:r>
      </w:hyperlink>
    </w:p>
    <w:p w14:paraId="4DD87C1C" w14:textId="75CE6745" w:rsidR="00CA44D6" w:rsidRPr="007413C3" w:rsidRDefault="00EC527D" w:rsidP="00F47919">
      <w:pPr>
        <w:shd w:val="clear" w:color="auto" w:fill="FFFFFF"/>
        <w:spacing w:after="0" w:line="240" w:lineRule="auto"/>
        <w:contextualSpacing/>
        <w:rPr>
          <w:rFonts w:ascii="Arial" w:eastAsia="Calibri" w:hAnsi="Arial" w:cs="Arial"/>
          <w:sz w:val="20"/>
          <w:szCs w:val="20"/>
        </w:rPr>
      </w:pPr>
      <w:hyperlink r:id="rId9" w:history="1">
        <w:r w:rsidRPr="00805ADD">
          <w:rPr>
            <w:rStyle w:val="Hypertextovodkaz"/>
            <w:rFonts w:ascii="Arial" w:hAnsi="Arial" w:cs="Arial"/>
            <w:sz w:val="20"/>
            <w:szCs w:val="20"/>
          </w:rPr>
          <w:t>Website</w:t>
        </w:r>
      </w:hyperlink>
      <w:r w:rsidRPr="00805ADD">
        <w:rPr>
          <w:rFonts w:ascii="Arial" w:hAnsi="Arial" w:cs="Arial"/>
          <w:sz w:val="20"/>
          <w:szCs w:val="20"/>
        </w:rPr>
        <w:t xml:space="preserve"> | </w:t>
      </w:r>
      <w:hyperlink r:id="rId10" w:history="1">
        <w:proofErr w:type="spellStart"/>
        <w:r w:rsidRPr="00805ADD">
          <w:rPr>
            <w:rStyle w:val="Hypertextovodkaz"/>
            <w:rFonts w:ascii="Arial" w:hAnsi="Arial" w:cs="Arial"/>
            <w:sz w:val="20"/>
            <w:szCs w:val="20"/>
          </w:rPr>
          <w:t>Trendletter</w:t>
        </w:r>
        <w:proofErr w:type="spellEnd"/>
      </w:hyperlink>
      <w:r w:rsidRPr="007413C3">
        <w:rPr>
          <w:rFonts w:ascii="Arial" w:hAnsi="Arial" w:cs="Arial"/>
          <w:sz w:val="20"/>
          <w:szCs w:val="20"/>
        </w:rPr>
        <w:t xml:space="preserve"> </w:t>
      </w:r>
    </w:p>
    <w:sectPr w:rsidR="00CA44D6" w:rsidRPr="007413C3" w:rsidSect="00BA6F61">
      <w:headerReference w:type="default" r:id="rId11"/>
      <w:footerReference w:type="default" r:id="rId12"/>
      <w:pgSz w:w="11907" w:h="16839" w:code="9"/>
      <w:pgMar w:top="195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6D4F58" w14:textId="77777777" w:rsidR="00C93466" w:rsidRDefault="00C93466" w:rsidP="004649EF">
      <w:pPr>
        <w:spacing w:after="0" w:line="240" w:lineRule="auto"/>
      </w:pPr>
      <w:r>
        <w:separator/>
      </w:r>
    </w:p>
  </w:endnote>
  <w:endnote w:type="continuationSeparator" w:id="0">
    <w:p w14:paraId="7B79F848" w14:textId="77777777" w:rsidR="00C93466" w:rsidRDefault="00C93466" w:rsidP="004649EF">
      <w:pPr>
        <w:spacing w:after="0" w:line="240" w:lineRule="auto"/>
      </w:pPr>
      <w:r>
        <w:continuationSeparator/>
      </w:r>
    </w:p>
  </w:endnote>
  <w:endnote w:type="continuationNotice" w:id="1">
    <w:p w14:paraId="7DDF3FE6" w14:textId="77777777" w:rsidR="00C93466" w:rsidRDefault="00C9346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07D12" w14:textId="77777777" w:rsidR="0076187B" w:rsidRDefault="0076187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8F472" w14:textId="77777777" w:rsidR="00C93466" w:rsidRDefault="00C93466" w:rsidP="004649EF">
      <w:pPr>
        <w:spacing w:after="0" w:line="240" w:lineRule="auto"/>
      </w:pPr>
      <w:r>
        <w:separator/>
      </w:r>
    </w:p>
  </w:footnote>
  <w:footnote w:type="continuationSeparator" w:id="0">
    <w:p w14:paraId="4F78DA6D" w14:textId="77777777" w:rsidR="00C93466" w:rsidRDefault="00C93466" w:rsidP="004649EF">
      <w:pPr>
        <w:spacing w:after="0" w:line="240" w:lineRule="auto"/>
      </w:pPr>
      <w:r>
        <w:continuationSeparator/>
      </w:r>
    </w:p>
  </w:footnote>
  <w:footnote w:type="continuationNotice" w:id="1">
    <w:p w14:paraId="0E55F990" w14:textId="77777777" w:rsidR="00C93466" w:rsidRDefault="00C9346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5B1A7" w14:textId="39CA6DF4" w:rsidR="00A13BD3" w:rsidRDefault="003B52BE">
    <w:pPr>
      <w:pStyle w:val="Zhlav"/>
    </w:pPr>
    <w:r>
      <w:rPr>
        <w:noProof/>
        <w:lang w:val="de-AT" w:eastAsia="de-AT"/>
      </w:rPr>
      <w:drawing>
        <wp:anchor distT="0" distB="0" distL="114300" distR="114300" simplePos="0" relativeHeight="251659264" behindDoc="1" locked="0" layoutInCell="1" allowOverlap="1" wp14:anchorId="5E8697B8" wp14:editId="69F7F3F7">
          <wp:simplePos x="0" y="0"/>
          <wp:positionH relativeFrom="margin">
            <wp:posOffset>-373380</wp:posOffset>
          </wp:positionH>
          <wp:positionV relativeFrom="margin">
            <wp:posOffset>-1247726</wp:posOffset>
          </wp:positionV>
          <wp:extent cx="7367905" cy="1256030"/>
          <wp:effectExtent l="0" t="0" r="0" b="0"/>
          <wp:wrapNone/>
          <wp:docPr id="199213255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2132552" name="Grafik 199213255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411" b="85302"/>
                  <a:stretch/>
                </pic:blipFill>
                <pic:spPr bwMode="auto">
                  <a:xfrm>
                    <a:off x="0" y="0"/>
                    <a:ext cx="7367905" cy="12560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D5611"/>
    <w:multiLevelType w:val="multilevel"/>
    <w:tmpl w:val="37E25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C16D7C"/>
    <w:multiLevelType w:val="hybridMultilevel"/>
    <w:tmpl w:val="EBF8146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96538"/>
    <w:multiLevelType w:val="hybridMultilevel"/>
    <w:tmpl w:val="1F5427C8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8041AD"/>
    <w:multiLevelType w:val="hybridMultilevel"/>
    <w:tmpl w:val="B3567FE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3B2321"/>
    <w:multiLevelType w:val="multilevel"/>
    <w:tmpl w:val="DA9AF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BE4C9B"/>
    <w:multiLevelType w:val="hybridMultilevel"/>
    <w:tmpl w:val="C0C60004"/>
    <w:lvl w:ilvl="0" w:tplc="0C07000F">
      <w:start w:val="1"/>
      <w:numFmt w:val="decimal"/>
      <w:lvlText w:val="%1."/>
      <w:lvlJc w:val="left"/>
      <w:pPr>
        <w:ind w:left="360" w:hanging="360"/>
      </w:p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1051815"/>
    <w:multiLevelType w:val="hybridMultilevel"/>
    <w:tmpl w:val="148A34B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4F062C"/>
    <w:multiLevelType w:val="hybridMultilevel"/>
    <w:tmpl w:val="F2DA2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493FC0"/>
    <w:multiLevelType w:val="hybridMultilevel"/>
    <w:tmpl w:val="C14061E8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53151D"/>
    <w:multiLevelType w:val="hybridMultilevel"/>
    <w:tmpl w:val="4702AB9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9758492">
    <w:abstractNumId w:val="5"/>
  </w:num>
  <w:num w:numId="2" w16cid:durableId="376318869">
    <w:abstractNumId w:val="3"/>
  </w:num>
  <w:num w:numId="3" w16cid:durableId="1981495809">
    <w:abstractNumId w:val="8"/>
  </w:num>
  <w:num w:numId="4" w16cid:durableId="1196575328">
    <w:abstractNumId w:val="2"/>
  </w:num>
  <w:num w:numId="5" w16cid:durableId="2031761931">
    <w:abstractNumId w:val="9"/>
  </w:num>
  <w:num w:numId="6" w16cid:durableId="443308103">
    <w:abstractNumId w:val="7"/>
  </w:num>
  <w:num w:numId="7" w16cid:durableId="589896502">
    <w:abstractNumId w:val="1"/>
  </w:num>
  <w:num w:numId="8" w16cid:durableId="142548977">
    <w:abstractNumId w:val="4"/>
  </w:num>
  <w:num w:numId="9" w16cid:durableId="2013726209">
    <w:abstractNumId w:val="0"/>
  </w:num>
  <w:num w:numId="10" w16cid:durableId="9880211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9EF"/>
    <w:rsid w:val="00000EC3"/>
    <w:rsid w:val="000078FB"/>
    <w:rsid w:val="00021BF9"/>
    <w:rsid w:val="00022C85"/>
    <w:rsid w:val="0002633D"/>
    <w:rsid w:val="00030956"/>
    <w:rsid w:val="00031B1F"/>
    <w:rsid w:val="0003407E"/>
    <w:rsid w:val="00035058"/>
    <w:rsid w:val="000361D3"/>
    <w:rsid w:val="0005376B"/>
    <w:rsid w:val="00055EC0"/>
    <w:rsid w:val="000565DE"/>
    <w:rsid w:val="00077F37"/>
    <w:rsid w:val="000962C2"/>
    <w:rsid w:val="000B1495"/>
    <w:rsid w:val="000B3DA5"/>
    <w:rsid w:val="000B7948"/>
    <w:rsid w:val="000C1432"/>
    <w:rsid w:val="000D0872"/>
    <w:rsid w:val="000D5025"/>
    <w:rsid w:val="000D5263"/>
    <w:rsid w:val="000E262E"/>
    <w:rsid w:val="000F273A"/>
    <w:rsid w:val="000F7245"/>
    <w:rsid w:val="00100E5A"/>
    <w:rsid w:val="0012192B"/>
    <w:rsid w:val="00141F95"/>
    <w:rsid w:val="0014393D"/>
    <w:rsid w:val="00153D46"/>
    <w:rsid w:val="00153D9D"/>
    <w:rsid w:val="001565B1"/>
    <w:rsid w:val="00157941"/>
    <w:rsid w:val="00163B8F"/>
    <w:rsid w:val="001725F5"/>
    <w:rsid w:val="00174ACE"/>
    <w:rsid w:val="00183559"/>
    <w:rsid w:val="00193D3C"/>
    <w:rsid w:val="001A3EBC"/>
    <w:rsid w:val="001A4471"/>
    <w:rsid w:val="001A479E"/>
    <w:rsid w:val="001B2C2C"/>
    <w:rsid w:val="001B41F9"/>
    <w:rsid w:val="001B748F"/>
    <w:rsid w:val="001C1F74"/>
    <w:rsid w:val="001C228C"/>
    <w:rsid w:val="001C34FF"/>
    <w:rsid w:val="001C64B3"/>
    <w:rsid w:val="001D0B9F"/>
    <w:rsid w:val="001F014D"/>
    <w:rsid w:val="001F1360"/>
    <w:rsid w:val="001F140F"/>
    <w:rsid w:val="001F246F"/>
    <w:rsid w:val="001F2605"/>
    <w:rsid w:val="00200C5A"/>
    <w:rsid w:val="00203721"/>
    <w:rsid w:val="002053AA"/>
    <w:rsid w:val="00205C1C"/>
    <w:rsid w:val="00205CBB"/>
    <w:rsid w:val="00207932"/>
    <w:rsid w:val="0021558E"/>
    <w:rsid w:val="002164F8"/>
    <w:rsid w:val="00221B56"/>
    <w:rsid w:val="00231DA4"/>
    <w:rsid w:val="00242C6F"/>
    <w:rsid w:val="00245A8F"/>
    <w:rsid w:val="00252666"/>
    <w:rsid w:val="00252E59"/>
    <w:rsid w:val="00256E35"/>
    <w:rsid w:val="00262E19"/>
    <w:rsid w:val="00263BAC"/>
    <w:rsid w:val="00271FA6"/>
    <w:rsid w:val="00272556"/>
    <w:rsid w:val="002761A1"/>
    <w:rsid w:val="00285477"/>
    <w:rsid w:val="002934E3"/>
    <w:rsid w:val="00296491"/>
    <w:rsid w:val="002A0936"/>
    <w:rsid w:val="002A541F"/>
    <w:rsid w:val="002A6B99"/>
    <w:rsid w:val="002A6C50"/>
    <w:rsid w:val="002A7488"/>
    <w:rsid w:val="002B25FA"/>
    <w:rsid w:val="002B49B5"/>
    <w:rsid w:val="002B5F24"/>
    <w:rsid w:val="002C66C4"/>
    <w:rsid w:val="002D2AF9"/>
    <w:rsid w:val="002E419A"/>
    <w:rsid w:val="002F78E5"/>
    <w:rsid w:val="00306BED"/>
    <w:rsid w:val="0031586F"/>
    <w:rsid w:val="00322AD9"/>
    <w:rsid w:val="00323AAB"/>
    <w:rsid w:val="00323CEA"/>
    <w:rsid w:val="00326887"/>
    <w:rsid w:val="0033077D"/>
    <w:rsid w:val="00334381"/>
    <w:rsid w:val="00334BB0"/>
    <w:rsid w:val="00342B0C"/>
    <w:rsid w:val="003551B2"/>
    <w:rsid w:val="00361228"/>
    <w:rsid w:val="00363428"/>
    <w:rsid w:val="00364F17"/>
    <w:rsid w:val="003739B5"/>
    <w:rsid w:val="00373E4C"/>
    <w:rsid w:val="00374583"/>
    <w:rsid w:val="00383B98"/>
    <w:rsid w:val="003A15F1"/>
    <w:rsid w:val="003B34CF"/>
    <w:rsid w:val="003B52BE"/>
    <w:rsid w:val="003E10F4"/>
    <w:rsid w:val="003E5D71"/>
    <w:rsid w:val="003E66E4"/>
    <w:rsid w:val="003E74E9"/>
    <w:rsid w:val="004003DD"/>
    <w:rsid w:val="00404116"/>
    <w:rsid w:val="00405DC6"/>
    <w:rsid w:val="004108EE"/>
    <w:rsid w:val="00410B51"/>
    <w:rsid w:val="00415EBE"/>
    <w:rsid w:val="00421F9A"/>
    <w:rsid w:val="00422535"/>
    <w:rsid w:val="00426F8B"/>
    <w:rsid w:val="00427027"/>
    <w:rsid w:val="00427ABA"/>
    <w:rsid w:val="004422B1"/>
    <w:rsid w:val="004528F4"/>
    <w:rsid w:val="004553E9"/>
    <w:rsid w:val="00457F7E"/>
    <w:rsid w:val="004649EF"/>
    <w:rsid w:val="00473FA4"/>
    <w:rsid w:val="0048479A"/>
    <w:rsid w:val="00490272"/>
    <w:rsid w:val="00492427"/>
    <w:rsid w:val="004B037B"/>
    <w:rsid w:val="004B16DB"/>
    <w:rsid w:val="004B1CA8"/>
    <w:rsid w:val="004B4344"/>
    <w:rsid w:val="004B79A5"/>
    <w:rsid w:val="004C368D"/>
    <w:rsid w:val="004E53FF"/>
    <w:rsid w:val="004E7311"/>
    <w:rsid w:val="005019D6"/>
    <w:rsid w:val="0050680D"/>
    <w:rsid w:val="005145F1"/>
    <w:rsid w:val="00516996"/>
    <w:rsid w:val="00517981"/>
    <w:rsid w:val="00525D14"/>
    <w:rsid w:val="005373B0"/>
    <w:rsid w:val="0054516B"/>
    <w:rsid w:val="00553A3E"/>
    <w:rsid w:val="00555F95"/>
    <w:rsid w:val="00556AF5"/>
    <w:rsid w:val="00561197"/>
    <w:rsid w:val="00571EFC"/>
    <w:rsid w:val="00572617"/>
    <w:rsid w:val="00577BEA"/>
    <w:rsid w:val="00582424"/>
    <w:rsid w:val="00585955"/>
    <w:rsid w:val="005910A7"/>
    <w:rsid w:val="005911AD"/>
    <w:rsid w:val="0059726B"/>
    <w:rsid w:val="005A2306"/>
    <w:rsid w:val="005B0767"/>
    <w:rsid w:val="005B0AB5"/>
    <w:rsid w:val="005B5900"/>
    <w:rsid w:val="005C15B2"/>
    <w:rsid w:val="005C2C84"/>
    <w:rsid w:val="005D20E8"/>
    <w:rsid w:val="005D5DE7"/>
    <w:rsid w:val="005F42C6"/>
    <w:rsid w:val="005F6102"/>
    <w:rsid w:val="006028A7"/>
    <w:rsid w:val="0060375A"/>
    <w:rsid w:val="00613CA3"/>
    <w:rsid w:val="00614017"/>
    <w:rsid w:val="006245C9"/>
    <w:rsid w:val="0063050F"/>
    <w:rsid w:val="00635157"/>
    <w:rsid w:val="00635312"/>
    <w:rsid w:val="006401AB"/>
    <w:rsid w:val="00650225"/>
    <w:rsid w:val="00650792"/>
    <w:rsid w:val="006536D2"/>
    <w:rsid w:val="0065436D"/>
    <w:rsid w:val="006553C8"/>
    <w:rsid w:val="006556F3"/>
    <w:rsid w:val="006572CF"/>
    <w:rsid w:val="00663E44"/>
    <w:rsid w:val="00664082"/>
    <w:rsid w:val="006710A6"/>
    <w:rsid w:val="00676726"/>
    <w:rsid w:val="0067732E"/>
    <w:rsid w:val="00680744"/>
    <w:rsid w:val="00690D72"/>
    <w:rsid w:val="006910A1"/>
    <w:rsid w:val="00691E46"/>
    <w:rsid w:val="006A256C"/>
    <w:rsid w:val="006A50DB"/>
    <w:rsid w:val="006A6799"/>
    <w:rsid w:val="006B7239"/>
    <w:rsid w:val="006C175F"/>
    <w:rsid w:val="006C5D15"/>
    <w:rsid w:val="006C6FBF"/>
    <w:rsid w:val="006D1841"/>
    <w:rsid w:val="006D2FB9"/>
    <w:rsid w:val="006D6E6B"/>
    <w:rsid w:val="006F1DA5"/>
    <w:rsid w:val="007001FA"/>
    <w:rsid w:val="007031BC"/>
    <w:rsid w:val="007071F7"/>
    <w:rsid w:val="0071170C"/>
    <w:rsid w:val="00713425"/>
    <w:rsid w:val="007149AB"/>
    <w:rsid w:val="00717B96"/>
    <w:rsid w:val="007373FF"/>
    <w:rsid w:val="007413C3"/>
    <w:rsid w:val="00747A23"/>
    <w:rsid w:val="00755C8F"/>
    <w:rsid w:val="0076187B"/>
    <w:rsid w:val="0076253A"/>
    <w:rsid w:val="007648BA"/>
    <w:rsid w:val="00765608"/>
    <w:rsid w:val="00774E30"/>
    <w:rsid w:val="0077741A"/>
    <w:rsid w:val="00793873"/>
    <w:rsid w:val="007954A6"/>
    <w:rsid w:val="00796ADF"/>
    <w:rsid w:val="007A302B"/>
    <w:rsid w:val="007B6F74"/>
    <w:rsid w:val="007C61B9"/>
    <w:rsid w:val="007C748C"/>
    <w:rsid w:val="007C7C03"/>
    <w:rsid w:val="007E218B"/>
    <w:rsid w:val="007E7E52"/>
    <w:rsid w:val="00805ADD"/>
    <w:rsid w:val="0081188D"/>
    <w:rsid w:val="00811DEE"/>
    <w:rsid w:val="00816228"/>
    <w:rsid w:val="00832AB4"/>
    <w:rsid w:val="0083631E"/>
    <w:rsid w:val="008412A8"/>
    <w:rsid w:val="00851F20"/>
    <w:rsid w:val="008542E4"/>
    <w:rsid w:val="00855417"/>
    <w:rsid w:val="008570AE"/>
    <w:rsid w:val="00867371"/>
    <w:rsid w:val="00872022"/>
    <w:rsid w:val="00874D29"/>
    <w:rsid w:val="008818EC"/>
    <w:rsid w:val="00884F81"/>
    <w:rsid w:val="0088578E"/>
    <w:rsid w:val="00890899"/>
    <w:rsid w:val="008974C4"/>
    <w:rsid w:val="008A4283"/>
    <w:rsid w:val="008A5BDC"/>
    <w:rsid w:val="008A6303"/>
    <w:rsid w:val="008B2B7C"/>
    <w:rsid w:val="008B51CD"/>
    <w:rsid w:val="008C1160"/>
    <w:rsid w:val="008C39DA"/>
    <w:rsid w:val="008C51EB"/>
    <w:rsid w:val="008D4219"/>
    <w:rsid w:val="008D7B93"/>
    <w:rsid w:val="008F0277"/>
    <w:rsid w:val="008F2DE5"/>
    <w:rsid w:val="008F6C94"/>
    <w:rsid w:val="009000E5"/>
    <w:rsid w:val="00903B43"/>
    <w:rsid w:val="0090497F"/>
    <w:rsid w:val="00913E37"/>
    <w:rsid w:val="00916629"/>
    <w:rsid w:val="00922390"/>
    <w:rsid w:val="00923606"/>
    <w:rsid w:val="00931C7C"/>
    <w:rsid w:val="00937D64"/>
    <w:rsid w:val="0094108B"/>
    <w:rsid w:val="009466AD"/>
    <w:rsid w:val="009477A3"/>
    <w:rsid w:val="00955FC0"/>
    <w:rsid w:val="00957255"/>
    <w:rsid w:val="009572EE"/>
    <w:rsid w:val="00972E2F"/>
    <w:rsid w:val="00975BE5"/>
    <w:rsid w:val="009856EA"/>
    <w:rsid w:val="00986155"/>
    <w:rsid w:val="0099388F"/>
    <w:rsid w:val="009A1DC3"/>
    <w:rsid w:val="009A1E79"/>
    <w:rsid w:val="009A395B"/>
    <w:rsid w:val="009A7BE3"/>
    <w:rsid w:val="009B1600"/>
    <w:rsid w:val="009C0F77"/>
    <w:rsid w:val="009D0CBC"/>
    <w:rsid w:val="009D101E"/>
    <w:rsid w:val="009F01B3"/>
    <w:rsid w:val="009F7699"/>
    <w:rsid w:val="00A0518D"/>
    <w:rsid w:val="00A1060D"/>
    <w:rsid w:val="00A10D00"/>
    <w:rsid w:val="00A13BD3"/>
    <w:rsid w:val="00A16125"/>
    <w:rsid w:val="00A2552F"/>
    <w:rsid w:val="00A27AD6"/>
    <w:rsid w:val="00A304E9"/>
    <w:rsid w:val="00A33186"/>
    <w:rsid w:val="00A60087"/>
    <w:rsid w:val="00A6173A"/>
    <w:rsid w:val="00A740EA"/>
    <w:rsid w:val="00A82AA8"/>
    <w:rsid w:val="00A873C4"/>
    <w:rsid w:val="00A90A1C"/>
    <w:rsid w:val="00A91136"/>
    <w:rsid w:val="00A92125"/>
    <w:rsid w:val="00A940A7"/>
    <w:rsid w:val="00AA2E66"/>
    <w:rsid w:val="00AA6261"/>
    <w:rsid w:val="00AB585E"/>
    <w:rsid w:val="00AB665E"/>
    <w:rsid w:val="00AC1037"/>
    <w:rsid w:val="00AC6743"/>
    <w:rsid w:val="00AD10B6"/>
    <w:rsid w:val="00AE7B1D"/>
    <w:rsid w:val="00AF376B"/>
    <w:rsid w:val="00AF4AAB"/>
    <w:rsid w:val="00B07FD8"/>
    <w:rsid w:val="00B10351"/>
    <w:rsid w:val="00B10C19"/>
    <w:rsid w:val="00B35550"/>
    <w:rsid w:val="00B372CC"/>
    <w:rsid w:val="00B4276C"/>
    <w:rsid w:val="00B44261"/>
    <w:rsid w:val="00B4616F"/>
    <w:rsid w:val="00B56AA1"/>
    <w:rsid w:val="00B73A8F"/>
    <w:rsid w:val="00B73DE2"/>
    <w:rsid w:val="00B82EE9"/>
    <w:rsid w:val="00B832A7"/>
    <w:rsid w:val="00B84E88"/>
    <w:rsid w:val="00B91B03"/>
    <w:rsid w:val="00BA1337"/>
    <w:rsid w:val="00BA554D"/>
    <w:rsid w:val="00BA6F61"/>
    <w:rsid w:val="00BB0B25"/>
    <w:rsid w:val="00BB1755"/>
    <w:rsid w:val="00BC4D99"/>
    <w:rsid w:val="00BC5518"/>
    <w:rsid w:val="00BC60B0"/>
    <w:rsid w:val="00BC77FF"/>
    <w:rsid w:val="00BC7AB1"/>
    <w:rsid w:val="00BD6CC4"/>
    <w:rsid w:val="00BF7215"/>
    <w:rsid w:val="00C023E4"/>
    <w:rsid w:val="00C1336A"/>
    <w:rsid w:val="00C13A7E"/>
    <w:rsid w:val="00C17FF8"/>
    <w:rsid w:val="00C227B8"/>
    <w:rsid w:val="00C27E95"/>
    <w:rsid w:val="00C40340"/>
    <w:rsid w:val="00C418EB"/>
    <w:rsid w:val="00C46718"/>
    <w:rsid w:val="00C52416"/>
    <w:rsid w:val="00C66BF2"/>
    <w:rsid w:val="00C7344E"/>
    <w:rsid w:val="00C84B45"/>
    <w:rsid w:val="00C91065"/>
    <w:rsid w:val="00C93466"/>
    <w:rsid w:val="00C96EBE"/>
    <w:rsid w:val="00CA44D6"/>
    <w:rsid w:val="00CC1CC9"/>
    <w:rsid w:val="00CD6DAC"/>
    <w:rsid w:val="00CE2E33"/>
    <w:rsid w:val="00CF1445"/>
    <w:rsid w:val="00CF22EE"/>
    <w:rsid w:val="00CF6DEE"/>
    <w:rsid w:val="00D006FE"/>
    <w:rsid w:val="00D03489"/>
    <w:rsid w:val="00D04203"/>
    <w:rsid w:val="00D04B24"/>
    <w:rsid w:val="00D2021E"/>
    <w:rsid w:val="00D221ED"/>
    <w:rsid w:val="00D2362E"/>
    <w:rsid w:val="00D25031"/>
    <w:rsid w:val="00D358D1"/>
    <w:rsid w:val="00D403FB"/>
    <w:rsid w:val="00D41C8F"/>
    <w:rsid w:val="00D52CDB"/>
    <w:rsid w:val="00D55D58"/>
    <w:rsid w:val="00D63974"/>
    <w:rsid w:val="00D66295"/>
    <w:rsid w:val="00D666CA"/>
    <w:rsid w:val="00D67B77"/>
    <w:rsid w:val="00D71BB4"/>
    <w:rsid w:val="00D71BF5"/>
    <w:rsid w:val="00D75A07"/>
    <w:rsid w:val="00D84AD2"/>
    <w:rsid w:val="00D91A0D"/>
    <w:rsid w:val="00D92763"/>
    <w:rsid w:val="00DA072C"/>
    <w:rsid w:val="00DA23E7"/>
    <w:rsid w:val="00DA3065"/>
    <w:rsid w:val="00DA47F6"/>
    <w:rsid w:val="00DA500D"/>
    <w:rsid w:val="00DB2038"/>
    <w:rsid w:val="00DB2AA6"/>
    <w:rsid w:val="00DC4FFE"/>
    <w:rsid w:val="00DD0B40"/>
    <w:rsid w:val="00DD6265"/>
    <w:rsid w:val="00DE79DC"/>
    <w:rsid w:val="00DF39E2"/>
    <w:rsid w:val="00DF3FB5"/>
    <w:rsid w:val="00DF4712"/>
    <w:rsid w:val="00E00CED"/>
    <w:rsid w:val="00E016B2"/>
    <w:rsid w:val="00E06706"/>
    <w:rsid w:val="00E16E39"/>
    <w:rsid w:val="00E17FA1"/>
    <w:rsid w:val="00E218E7"/>
    <w:rsid w:val="00E22D7A"/>
    <w:rsid w:val="00E2403D"/>
    <w:rsid w:val="00E30A99"/>
    <w:rsid w:val="00E3770E"/>
    <w:rsid w:val="00E43AF9"/>
    <w:rsid w:val="00E51698"/>
    <w:rsid w:val="00E519F6"/>
    <w:rsid w:val="00E55325"/>
    <w:rsid w:val="00E61554"/>
    <w:rsid w:val="00E63162"/>
    <w:rsid w:val="00E63439"/>
    <w:rsid w:val="00E63BC9"/>
    <w:rsid w:val="00E8569C"/>
    <w:rsid w:val="00E875D0"/>
    <w:rsid w:val="00E97D4F"/>
    <w:rsid w:val="00EB1D1D"/>
    <w:rsid w:val="00EB2C3C"/>
    <w:rsid w:val="00EB68FB"/>
    <w:rsid w:val="00EC527D"/>
    <w:rsid w:val="00EC5DD2"/>
    <w:rsid w:val="00ED2EF9"/>
    <w:rsid w:val="00ED38CC"/>
    <w:rsid w:val="00ED6D35"/>
    <w:rsid w:val="00ED6DEA"/>
    <w:rsid w:val="00ED7715"/>
    <w:rsid w:val="00EE2012"/>
    <w:rsid w:val="00EE3298"/>
    <w:rsid w:val="00EE3DB8"/>
    <w:rsid w:val="00EE64D1"/>
    <w:rsid w:val="00EF08CD"/>
    <w:rsid w:val="00EF4A2C"/>
    <w:rsid w:val="00F10277"/>
    <w:rsid w:val="00F164A4"/>
    <w:rsid w:val="00F17EAB"/>
    <w:rsid w:val="00F20429"/>
    <w:rsid w:val="00F23310"/>
    <w:rsid w:val="00F267B1"/>
    <w:rsid w:val="00F3552F"/>
    <w:rsid w:val="00F356DB"/>
    <w:rsid w:val="00F40912"/>
    <w:rsid w:val="00F429FF"/>
    <w:rsid w:val="00F47919"/>
    <w:rsid w:val="00F47EBD"/>
    <w:rsid w:val="00F54C80"/>
    <w:rsid w:val="00F5731C"/>
    <w:rsid w:val="00F57DC2"/>
    <w:rsid w:val="00F61E02"/>
    <w:rsid w:val="00F62F44"/>
    <w:rsid w:val="00F70C71"/>
    <w:rsid w:val="00F721A3"/>
    <w:rsid w:val="00F757A1"/>
    <w:rsid w:val="00F77475"/>
    <w:rsid w:val="00F776D8"/>
    <w:rsid w:val="00F77BC7"/>
    <w:rsid w:val="00F81B3F"/>
    <w:rsid w:val="00F85E2B"/>
    <w:rsid w:val="00F9152B"/>
    <w:rsid w:val="00F96380"/>
    <w:rsid w:val="00F9709D"/>
    <w:rsid w:val="00F973E6"/>
    <w:rsid w:val="00FB342C"/>
    <w:rsid w:val="00FB50A7"/>
    <w:rsid w:val="00FB6C3E"/>
    <w:rsid w:val="00FD1228"/>
    <w:rsid w:val="00FD1E3A"/>
    <w:rsid w:val="00FD235D"/>
    <w:rsid w:val="00FD263D"/>
    <w:rsid w:val="00FD4871"/>
    <w:rsid w:val="00FE1790"/>
    <w:rsid w:val="00FE695D"/>
    <w:rsid w:val="00FE7664"/>
    <w:rsid w:val="00FF268B"/>
    <w:rsid w:val="00FF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CE454B"/>
  <w15:docId w15:val="{1A4D2F83-0732-4F31-82E0-B0681A6F8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E53F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649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649EF"/>
  </w:style>
  <w:style w:type="paragraph" w:styleId="Zpat">
    <w:name w:val="footer"/>
    <w:basedOn w:val="Normln"/>
    <w:link w:val="ZpatChar"/>
    <w:uiPriority w:val="99"/>
    <w:unhideWhenUsed/>
    <w:rsid w:val="004649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649EF"/>
  </w:style>
  <w:style w:type="paragraph" w:styleId="Textbubliny">
    <w:name w:val="Balloon Text"/>
    <w:basedOn w:val="Normln"/>
    <w:link w:val="TextbublinyChar"/>
    <w:uiPriority w:val="99"/>
    <w:semiHidden/>
    <w:unhideWhenUsed/>
    <w:rsid w:val="00464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649EF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F77475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A13BD3"/>
    <w:rPr>
      <w:b/>
      <w:bCs/>
    </w:rPr>
  </w:style>
  <w:style w:type="character" w:customStyle="1" w:styleId="object">
    <w:name w:val="object"/>
    <w:basedOn w:val="Standardnpsmoodstavce"/>
    <w:rsid w:val="00A13BD3"/>
  </w:style>
  <w:style w:type="character" w:styleId="Hypertextovodkaz">
    <w:name w:val="Hyperlink"/>
    <w:basedOn w:val="Standardnpsmoodstavce"/>
    <w:uiPriority w:val="99"/>
    <w:unhideWhenUsed/>
    <w:rsid w:val="002A541F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5B076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B07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B0767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B076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B0767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7618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8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7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31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14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5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2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in.schwarz@cargo-partner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cargo-partner.com/trendletter/trendletter-overvie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argo-partner.com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89A1D2-B015-4095-AD5F-FDD6050FC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645</Words>
  <Characters>3809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cargo-partner</Company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Tanja Salem</dc:creator>
  <cp:lastModifiedBy>Svetozár Plesník</cp:lastModifiedBy>
  <cp:revision>4</cp:revision>
  <cp:lastPrinted>2025-09-26T08:26:00Z</cp:lastPrinted>
  <dcterms:created xsi:type="dcterms:W3CDTF">2025-10-17T12:08:00Z</dcterms:created>
  <dcterms:modified xsi:type="dcterms:W3CDTF">2025-10-25T11:13:00Z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600260256</vt:i4>
  </property>
</Properties>
</file>