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9217A" w14:textId="48664513" w:rsidR="005041B4" w:rsidRPr="005041B4" w:rsidRDefault="00265366" w:rsidP="00EF00D7">
      <w:pPr>
        <w:spacing w:line="240" w:lineRule="auto"/>
        <w:contextualSpacing/>
        <w:rPr>
          <w:rFonts w:ascii="Arial" w:hAnsi="Arial" w:cs="Arial"/>
          <w:b/>
          <w:sz w:val="32"/>
          <w:szCs w:val="20"/>
        </w:rPr>
      </w:pPr>
      <w:r w:rsidRPr="00265366">
        <w:rPr>
          <w:rFonts w:ascii="Arial" w:hAnsi="Arial" w:cs="Arial"/>
          <w:b/>
          <w:sz w:val="32"/>
          <w:szCs w:val="20"/>
        </w:rPr>
        <w:t xml:space="preserve">cargo-partner </w:t>
      </w:r>
      <w:r w:rsidR="00521863">
        <w:rPr>
          <w:rFonts w:ascii="Arial" w:hAnsi="Arial" w:cs="Arial"/>
          <w:b/>
          <w:sz w:val="32"/>
          <w:szCs w:val="20"/>
        </w:rPr>
        <w:t xml:space="preserve">Expands </w:t>
      </w:r>
      <w:r w:rsidR="004F7830">
        <w:rPr>
          <w:rFonts w:ascii="Arial" w:hAnsi="Arial" w:cs="Arial"/>
          <w:b/>
          <w:sz w:val="32"/>
          <w:szCs w:val="20"/>
        </w:rPr>
        <w:t xml:space="preserve">Global </w:t>
      </w:r>
      <w:r w:rsidR="00521863">
        <w:rPr>
          <w:rFonts w:ascii="Arial" w:hAnsi="Arial" w:cs="Arial"/>
          <w:b/>
          <w:sz w:val="32"/>
          <w:szCs w:val="20"/>
        </w:rPr>
        <w:t xml:space="preserve">Footprint in Asia </w:t>
      </w:r>
    </w:p>
    <w:p w14:paraId="1674B835" w14:textId="77777777" w:rsidR="005041B4" w:rsidRDefault="005041B4" w:rsidP="00C9235E">
      <w:pPr>
        <w:shd w:val="clear" w:color="auto" w:fill="FFFFFF"/>
        <w:spacing w:after="0" w:line="240" w:lineRule="auto"/>
        <w:jc w:val="both"/>
        <w:rPr>
          <w:rFonts w:ascii="Arial" w:hAnsi="Arial" w:cs="Arial"/>
          <w:b/>
          <w:sz w:val="20"/>
          <w:szCs w:val="20"/>
        </w:rPr>
      </w:pPr>
    </w:p>
    <w:p w14:paraId="14E9E062" w14:textId="1928380C" w:rsidR="00765385" w:rsidRDefault="00412809" w:rsidP="00A61706">
      <w:pPr>
        <w:shd w:val="clear" w:color="auto" w:fill="FFFFFF"/>
        <w:spacing w:after="0"/>
        <w:jc w:val="both"/>
        <w:rPr>
          <w:rFonts w:ascii="Arial" w:hAnsi="Arial" w:cs="Arial"/>
          <w:b/>
          <w:sz w:val="20"/>
          <w:szCs w:val="20"/>
        </w:rPr>
      </w:pPr>
      <w:r>
        <w:rPr>
          <w:rFonts w:ascii="Arial" w:hAnsi="Arial" w:cs="Arial"/>
          <w:b/>
          <w:sz w:val="20"/>
          <w:szCs w:val="20"/>
        </w:rPr>
        <w:t>cargo-partner effectively turned</w:t>
      </w:r>
      <w:r w:rsidR="00521863">
        <w:rPr>
          <w:rFonts w:ascii="Arial" w:hAnsi="Arial" w:cs="Arial"/>
          <w:b/>
          <w:sz w:val="20"/>
          <w:szCs w:val="20"/>
        </w:rPr>
        <w:t xml:space="preserve"> its </w:t>
      </w:r>
      <w:r w:rsidR="00E81997">
        <w:rPr>
          <w:rFonts w:ascii="Arial" w:hAnsi="Arial" w:cs="Arial"/>
          <w:b/>
          <w:sz w:val="20"/>
          <w:szCs w:val="20"/>
        </w:rPr>
        <w:t>representative office in Jakarta into a fully operational branch office</w:t>
      </w:r>
      <w:r w:rsidR="0097058B">
        <w:rPr>
          <w:rFonts w:ascii="Arial" w:hAnsi="Arial" w:cs="Arial"/>
          <w:b/>
          <w:sz w:val="20"/>
          <w:szCs w:val="20"/>
        </w:rPr>
        <w:t xml:space="preserve"> </w:t>
      </w:r>
      <w:r w:rsidR="00E81997">
        <w:rPr>
          <w:rFonts w:ascii="Arial" w:hAnsi="Arial" w:cs="Arial"/>
          <w:b/>
          <w:sz w:val="20"/>
          <w:szCs w:val="20"/>
        </w:rPr>
        <w:t>to further strengthen it</w:t>
      </w:r>
      <w:r w:rsidR="00DC3BB1">
        <w:rPr>
          <w:rFonts w:ascii="Arial" w:hAnsi="Arial" w:cs="Arial"/>
          <w:b/>
          <w:sz w:val="20"/>
          <w:szCs w:val="20"/>
        </w:rPr>
        <w:t xml:space="preserve">s commitment in South East Asia, </w:t>
      </w:r>
      <w:r w:rsidR="0002382D">
        <w:rPr>
          <w:rFonts w:ascii="Arial" w:hAnsi="Arial" w:cs="Arial"/>
          <w:b/>
          <w:sz w:val="20"/>
          <w:szCs w:val="20"/>
        </w:rPr>
        <w:t>a strategically</w:t>
      </w:r>
      <w:r w:rsidR="009F7832">
        <w:rPr>
          <w:rFonts w:ascii="Arial" w:hAnsi="Arial" w:cs="Arial"/>
          <w:b/>
          <w:sz w:val="20"/>
          <w:szCs w:val="20"/>
        </w:rPr>
        <w:t xml:space="preserve"> highly</w:t>
      </w:r>
      <w:r w:rsidR="0002382D">
        <w:rPr>
          <w:rFonts w:ascii="Arial" w:hAnsi="Arial" w:cs="Arial"/>
          <w:b/>
          <w:sz w:val="20"/>
          <w:szCs w:val="20"/>
        </w:rPr>
        <w:t xml:space="preserve"> important region</w:t>
      </w:r>
      <w:r w:rsidR="00422852">
        <w:rPr>
          <w:rFonts w:ascii="Arial" w:hAnsi="Arial" w:cs="Arial"/>
          <w:b/>
          <w:sz w:val="20"/>
          <w:szCs w:val="20"/>
        </w:rPr>
        <w:t xml:space="preserve"> for the company.</w:t>
      </w:r>
      <w:r w:rsidR="009F7832">
        <w:rPr>
          <w:rFonts w:ascii="Arial" w:hAnsi="Arial" w:cs="Arial"/>
          <w:b/>
          <w:sz w:val="20"/>
          <w:szCs w:val="20"/>
        </w:rPr>
        <w:t xml:space="preserve"> </w:t>
      </w:r>
      <w:r w:rsidR="00422852">
        <w:rPr>
          <w:rFonts w:ascii="Arial" w:hAnsi="Arial" w:cs="Arial"/>
          <w:b/>
          <w:sz w:val="20"/>
          <w:szCs w:val="20"/>
        </w:rPr>
        <w:t xml:space="preserve">This expansion is the logical next step for cargo-partner as business from and to Indonesia has grown constantly. </w:t>
      </w:r>
    </w:p>
    <w:p w14:paraId="6B51DCB3" w14:textId="77777777" w:rsidR="00DC3BB1" w:rsidRDefault="00DC3BB1" w:rsidP="00A61706">
      <w:pPr>
        <w:shd w:val="clear" w:color="auto" w:fill="FFFFFF"/>
        <w:spacing w:after="0"/>
        <w:jc w:val="both"/>
        <w:rPr>
          <w:rFonts w:ascii="Arial" w:hAnsi="Arial" w:cs="Arial"/>
          <w:b/>
          <w:sz w:val="20"/>
          <w:szCs w:val="20"/>
        </w:rPr>
      </w:pPr>
    </w:p>
    <w:p w14:paraId="3D587B60" w14:textId="75CFD6C6" w:rsidR="00422852" w:rsidRPr="004B364E" w:rsidRDefault="00422852" w:rsidP="00A61706">
      <w:pPr>
        <w:contextualSpacing/>
        <w:jc w:val="both"/>
        <w:rPr>
          <w:rFonts w:ascii="Arial" w:eastAsia="Times New Roman" w:hAnsi="Arial" w:cs="Arial"/>
          <w:color w:val="000000"/>
          <w:sz w:val="20"/>
          <w:szCs w:val="20"/>
          <w:lang w:eastAsia="de-AT"/>
        </w:rPr>
      </w:pPr>
      <w:r w:rsidRPr="004B364E">
        <w:rPr>
          <w:rFonts w:ascii="Arial" w:eastAsia="Times New Roman" w:hAnsi="Arial" w:cs="Arial"/>
          <w:color w:val="000000"/>
          <w:sz w:val="20"/>
        </w:rPr>
        <w:t>With growth factors of more than 15% in the cargo business</w:t>
      </w:r>
      <w:r w:rsidRPr="00422852">
        <w:rPr>
          <w:rFonts w:ascii="Arial" w:eastAsia="Times New Roman" w:hAnsi="Arial" w:cs="Arial"/>
          <w:color w:val="000000"/>
          <w:sz w:val="20"/>
        </w:rPr>
        <w:t>,</w:t>
      </w:r>
      <w:r>
        <w:rPr>
          <w:rFonts w:ascii="Arial" w:eastAsia="Times New Roman" w:hAnsi="Arial" w:cs="Arial"/>
          <w:color w:val="000000"/>
          <w:sz w:val="20"/>
        </w:rPr>
        <w:t xml:space="preserve"> cargo-partner plans to successfully </w:t>
      </w:r>
      <w:r w:rsidR="004A010D">
        <w:rPr>
          <w:rFonts w:ascii="Arial" w:eastAsia="Times New Roman" w:hAnsi="Arial" w:cs="Arial"/>
          <w:color w:val="000000"/>
          <w:sz w:val="20"/>
        </w:rPr>
        <w:t>expand</w:t>
      </w:r>
      <w:r>
        <w:rPr>
          <w:rFonts w:ascii="Arial" w:eastAsia="Times New Roman" w:hAnsi="Arial" w:cs="Arial"/>
          <w:color w:val="000000"/>
          <w:sz w:val="20"/>
        </w:rPr>
        <w:t xml:space="preserve"> its commercial activity</w:t>
      </w:r>
      <w:r w:rsidRPr="00422852">
        <w:rPr>
          <w:rFonts w:ascii="Arial" w:eastAsia="Times New Roman" w:hAnsi="Arial" w:cs="Arial"/>
          <w:color w:val="000000"/>
          <w:sz w:val="20"/>
        </w:rPr>
        <w:t xml:space="preserve"> </w:t>
      </w:r>
      <w:r>
        <w:rPr>
          <w:rFonts w:ascii="Arial" w:eastAsia="Times New Roman" w:hAnsi="Arial" w:cs="Arial"/>
          <w:color w:val="000000"/>
          <w:sz w:val="20"/>
        </w:rPr>
        <w:t>in Indonesia, currently the 16</w:t>
      </w:r>
      <w:r w:rsidRPr="00A07DB8">
        <w:rPr>
          <w:rFonts w:ascii="Arial" w:eastAsia="Times New Roman" w:hAnsi="Arial" w:cs="Arial"/>
          <w:color w:val="000000"/>
          <w:sz w:val="20"/>
          <w:vertAlign w:val="superscript"/>
        </w:rPr>
        <w:t>th</w:t>
      </w:r>
      <w:r>
        <w:rPr>
          <w:rFonts w:ascii="Arial" w:eastAsia="Times New Roman" w:hAnsi="Arial" w:cs="Arial"/>
          <w:color w:val="000000"/>
          <w:sz w:val="20"/>
        </w:rPr>
        <w:t xml:space="preserve"> largest economy in the world</w:t>
      </w:r>
      <w:r w:rsidR="004A010D">
        <w:rPr>
          <w:rFonts w:ascii="Arial" w:eastAsia="Times New Roman" w:hAnsi="Arial" w:cs="Arial"/>
          <w:color w:val="000000"/>
          <w:sz w:val="20"/>
        </w:rPr>
        <w:t xml:space="preserve">. </w:t>
      </w:r>
      <w:r w:rsidR="004A010D" w:rsidRPr="004B364E">
        <w:rPr>
          <w:rFonts w:ascii="Arial" w:hAnsi="Arial" w:cs="Arial"/>
          <w:sz w:val="20"/>
          <w:szCs w:val="20"/>
        </w:rPr>
        <w:t>T</w:t>
      </w:r>
      <w:r w:rsidR="004A010D">
        <w:rPr>
          <w:rFonts w:ascii="Arial" w:hAnsi="Arial" w:cs="Arial"/>
          <w:sz w:val="20"/>
          <w:szCs w:val="20"/>
        </w:rPr>
        <w:t>he</w:t>
      </w:r>
      <w:r w:rsidR="004A010D" w:rsidRPr="004B364E">
        <w:rPr>
          <w:rFonts w:ascii="Arial" w:hAnsi="Arial" w:cs="Arial"/>
          <w:sz w:val="20"/>
          <w:szCs w:val="20"/>
        </w:rPr>
        <w:t xml:space="preserve"> expansion was made possible after the Indonesian government amended local regulations in 2021 allowing foreign logistics companies to incorporate as wholly foreign-owned enterprises. This</w:t>
      </w:r>
      <w:r w:rsidR="004A010D">
        <w:rPr>
          <w:rFonts w:ascii="Arial" w:eastAsia="Times New Roman" w:hAnsi="Arial" w:cs="Arial"/>
          <w:color w:val="000000"/>
          <w:sz w:val="20"/>
        </w:rPr>
        <w:t xml:space="preserve"> enables cargo-partner to provide its services directly to customers in Indonesia, which legally had not been possible under the representative status. </w:t>
      </w:r>
      <w:r w:rsidR="004A010D">
        <w:rPr>
          <w:rFonts w:ascii="Arial" w:eastAsia="Times New Roman" w:hAnsi="Arial" w:cs="Arial"/>
          <w:color w:val="000000"/>
          <w:sz w:val="20"/>
          <w:szCs w:val="20"/>
          <w:lang w:eastAsia="de-AT"/>
        </w:rPr>
        <w:t>C</w:t>
      </w:r>
      <w:r w:rsidR="004A010D" w:rsidRPr="002A539D">
        <w:rPr>
          <w:rFonts w:ascii="Arial" w:eastAsia="Times New Roman" w:hAnsi="Arial" w:cs="Arial"/>
          <w:color w:val="000000"/>
          <w:sz w:val="20"/>
          <w:szCs w:val="20"/>
          <w:lang w:eastAsia="de-AT"/>
        </w:rPr>
        <w:t xml:space="preserve">onsidering the size of Indonesia as well as its industrial estates, </w:t>
      </w:r>
      <w:r w:rsidR="004A010D">
        <w:rPr>
          <w:rFonts w:ascii="Arial" w:eastAsia="Times New Roman" w:hAnsi="Arial" w:cs="Arial"/>
          <w:color w:val="000000"/>
          <w:sz w:val="20"/>
          <w:szCs w:val="20"/>
          <w:lang w:eastAsia="de-AT"/>
        </w:rPr>
        <w:t xml:space="preserve">the </w:t>
      </w:r>
      <w:r w:rsidR="004A010D" w:rsidRPr="002A539D">
        <w:rPr>
          <w:rFonts w:ascii="Arial" w:eastAsia="Times New Roman" w:hAnsi="Arial" w:cs="Arial"/>
          <w:color w:val="000000"/>
          <w:sz w:val="20"/>
          <w:szCs w:val="20"/>
          <w:lang w:eastAsia="de-AT"/>
        </w:rPr>
        <w:t>opening</w:t>
      </w:r>
      <w:r w:rsidR="004A010D">
        <w:rPr>
          <w:rFonts w:ascii="Arial" w:eastAsia="Times New Roman" w:hAnsi="Arial" w:cs="Arial"/>
          <w:color w:val="000000"/>
          <w:sz w:val="20"/>
          <w:szCs w:val="20"/>
          <w:lang w:eastAsia="de-AT"/>
        </w:rPr>
        <w:t xml:space="preserve"> of</w:t>
      </w:r>
      <w:r w:rsidR="004A010D" w:rsidRPr="002A539D">
        <w:rPr>
          <w:rFonts w:ascii="Arial" w:eastAsia="Times New Roman" w:hAnsi="Arial" w:cs="Arial"/>
          <w:color w:val="000000"/>
          <w:sz w:val="20"/>
          <w:szCs w:val="20"/>
          <w:lang w:eastAsia="de-AT"/>
        </w:rPr>
        <w:t xml:space="preserve"> </w:t>
      </w:r>
      <w:r w:rsidR="004A010D">
        <w:rPr>
          <w:rFonts w:ascii="Arial" w:eastAsia="Times New Roman" w:hAnsi="Arial" w:cs="Arial"/>
          <w:color w:val="000000"/>
          <w:sz w:val="20"/>
          <w:szCs w:val="20"/>
          <w:lang w:eastAsia="de-AT"/>
        </w:rPr>
        <w:t>the</w:t>
      </w:r>
      <w:r w:rsidR="004A010D" w:rsidRPr="002A539D">
        <w:rPr>
          <w:rFonts w:ascii="Arial" w:eastAsia="Times New Roman" w:hAnsi="Arial" w:cs="Arial"/>
          <w:color w:val="000000"/>
          <w:sz w:val="20"/>
          <w:szCs w:val="20"/>
          <w:lang w:eastAsia="de-AT"/>
        </w:rPr>
        <w:t xml:space="preserve"> </w:t>
      </w:r>
      <w:r w:rsidR="005041B4">
        <w:rPr>
          <w:rFonts w:ascii="Arial" w:eastAsia="Times New Roman" w:hAnsi="Arial" w:cs="Arial"/>
          <w:color w:val="000000"/>
          <w:sz w:val="20"/>
          <w:szCs w:val="20"/>
          <w:lang w:eastAsia="de-AT"/>
        </w:rPr>
        <w:t xml:space="preserve">office in </w:t>
      </w:r>
      <w:r w:rsidR="004A010D" w:rsidRPr="002A539D">
        <w:rPr>
          <w:rFonts w:ascii="Arial" w:eastAsia="Times New Roman" w:hAnsi="Arial" w:cs="Arial"/>
          <w:color w:val="000000"/>
          <w:sz w:val="20"/>
          <w:szCs w:val="20"/>
          <w:lang w:eastAsia="de-AT"/>
        </w:rPr>
        <w:t>Jakarta</w:t>
      </w:r>
      <w:r w:rsidR="004A010D">
        <w:rPr>
          <w:rFonts w:ascii="Arial" w:eastAsia="Times New Roman" w:hAnsi="Arial" w:cs="Arial"/>
          <w:color w:val="000000"/>
          <w:sz w:val="20"/>
          <w:szCs w:val="20"/>
          <w:lang w:eastAsia="de-AT"/>
        </w:rPr>
        <w:t xml:space="preserve"> with </w:t>
      </w:r>
      <w:r w:rsidR="00092D4F">
        <w:rPr>
          <w:rFonts w:ascii="Arial" w:eastAsia="Times New Roman" w:hAnsi="Arial" w:cs="Arial"/>
          <w:color w:val="000000"/>
          <w:sz w:val="20"/>
          <w:szCs w:val="20"/>
          <w:lang w:eastAsia="de-AT"/>
        </w:rPr>
        <w:t>eleven</w:t>
      </w:r>
      <w:r w:rsidR="004A010D">
        <w:rPr>
          <w:rFonts w:ascii="Arial" w:eastAsia="Times New Roman" w:hAnsi="Arial" w:cs="Arial"/>
          <w:color w:val="000000"/>
          <w:sz w:val="20"/>
          <w:szCs w:val="20"/>
          <w:lang w:eastAsia="de-AT"/>
        </w:rPr>
        <w:t xml:space="preserve"> employees</w:t>
      </w:r>
      <w:r w:rsidR="005041B4">
        <w:rPr>
          <w:rFonts w:ascii="Arial" w:eastAsia="Times New Roman" w:hAnsi="Arial" w:cs="Arial"/>
          <w:color w:val="000000"/>
          <w:sz w:val="20"/>
          <w:szCs w:val="20"/>
          <w:lang w:eastAsia="de-AT"/>
        </w:rPr>
        <w:t>,</w:t>
      </w:r>
      <w:r w:rsidR="004A010D" w:rsidRPr="002A539D">
        <w:rPr>
          <w:rFonts w:ascii="Arial" w:eastAsia="Times New Roman" w:hAnsi="Arial" w:cs="Arial"/>
          <w:color w:val="000000"/>
          <w:sz w:val="20"/>
          <w:szCs w:val="20"/>
          <w:lang w:eastAsia="de-AT"/>
        </w:rPr>
        <w:t xml:space="preserve"> </w:t>
      </w:r>
      <w:r w:rsidR="00D62830">
        <w:rPr>
          <w:rFonts w:ascii="Arial" w:eastAsia="Times New Roman" w:hAnsi="Arial" w:cs="Arial"/>
          <w:color w:val="000000"/>
          <w:sz w:val="20"/>
          <w:szCs w:val="20"/>
          <w:lang w:eastAsia="de-AT"/>
        </w:rPr>
        <w:t xml:space="preserve">is </w:t>
      </w:r>
      <w:r w:rsidR="004A010D">
        <w:rPr>
          <w:rFonts w:ascii="Arial" w:eastAsia="Times New Roman" w:hAnsi="Arial" w:cs="Arial"/>
          <w:color w:val="000000"/>
          <w:sz w:val="20"/>
          <w:szCs w:val="20"/>
          <w:lang w:eastAsia="de-AT"/>
        </w:rPr>
        <w:t>only</w:t>
      </w:r>
      <w:r w:rsidR="004A010D" w:rsidRPr="002A539D">
        <w:rPr>
          <w:rFonts w:ascii="Arial" w:eastAsia="Times New Roman" w:hAnsi="Arial" w:cs="Arial"/>
          <w:color w:val="000000"/>
          <w:sz w:val="20"/>
          <w:szCs w:val="20"/>
          <w:lang w:eastAsia="de-AT"/>
        </w:rPr>
        <w:t xml:space="preserve"> the first step in increasing </w:t>
      </w:r>
      <w:r w:rsidR="004A010D">
        <w:rPr>
          <w:rFonts w:ascii="Arial" w:eastAsia="Times New Roman" w:hAnsi="Arial" w:cs="Arial"/>
          <w:color w:val="000000"/>
          <w:sz w:val="20"/>
          <w:szCs w:val="20"/>
          <w:lang w:eastAsia="de-AT"/>
        </w:rPr>
        <w:t>cargo-partner’s</w:t>
      </w:r>
      <w:r w:rsidR="004A010D" w:rsidRPr="002A539D">
        <w:rPr>
          <w:rFonts w:ascii="Arial" w:eastAsia="Times New Roman" w:hAnsi="Arial" w:cs="Arial"/>
          <w:color w:val="000000"/>
          <w:sz w:val="20"/>
          <w:szCs w:val="20"/>
          <w:lang w:eastAsia="de-AT"/>
        </w:rPr>
        <w:t xml:space="preserve"> footprint in the country</w:t>
      </w:r>
      <w:r w:rsidR="004A010D">
        <w:rPr>
          <w:rFonts w:ascii="Arial" w:eastAsia="Times New Roman" w:hAnsi="Arial" w:cs="Arial"/>
          <w:color w:val="000000"/>
          <w:sz w:val="20"/>
          <w:szCs w:val="20"/>
          <w:lang w:eastAsia="de-AT"/>
        </w:rPr>
        <w:t>.</w:t>
      </w:r>
      <w:r w:rsidR="004A010D" w:rsidRPr="007E0E1E">
        <w:rPr>
          <w:rFonts w:ascii="Arial" w:eastAsia="Times New Roman" w:hAnsi="Arial" w:cs="Arial"/>
          <w:color w:val="000000"/>
          <w:sz w:val="20"/>
          <w:szCs w:val="20"/>
          <w:lang w:eastAsia="de-AT"/>
        </w:rPr>
        <w:t xml:space="preserve"> </w:t>
      </w:r>
      <w:r w:rsidR="004A010D">
        <w:rPr>
          <w:rFonts w:ascii="Arial" w:eastAsia="Times New Roman" w:hAnsi="Arial" w:cs="Arial"/>
          <w:color w:val="000000"/>
          <w:sz w:val="20"/>
          <w:szCs w:val="20"/>
          <w:lang w:eastAsia="de-AT"/>
        </w:rPr>
        <w:t>The Jakarta office</w:t>
      </w:r>
      <w:r w:rsidR="004A010D" w:rsidRPr="002A539D">
        <w:rPr>
          <w:rFonts w:ascii="Arial" w:eastAsia="Times New Roman" w:hAnsi="Arial" w:cs="Arial"/>
          <w:color w:val="000000"/>
          <w:sz w:val="20"/>
          <w:szCs w:val="20"/>
          <w:lang w:eastAsia="de-AT"/>
        </w:rPr>
        <w:t xml:space="preserve"> </w:t>
      </w:r>
      <w:r w:rsidR="00D62830">
        <w:rPr>
          <w:rFonts w:ascii="Arial" w:eastAsia="Times New Roman" w:hAnsi="Arial" w:cs="Arial"/>
          <w:color w:val="000000"/>
          <w:sz w:val="20"/>
          <w:szCs w:val="20"/>
          <w:lang w:eastAsia="de-AT"/>
        </w:rPr>
        <w:t>o</w:t>
      </w:r>
      <w:r w:rsidR="004A010D" w:rsidRPr="002A539D">
        <w:rPr>
          <w:rFonts w:ascii="Arial" w:eastAsia="Times New Roman" w:hAnsi="Arial" w:cs="Arial"/>
          <w:color w:val="000000"/>
          <w:sz w:val="20"/>
          <w:szCs w:val="20"/>
          <w:lang w:eastAsia="de-AT"/>
        </w:rPr>
        <w:t>ffer</w:t>
      </w:r>
      <w:r w:rsidR="00D62830">
        <w:rPr>
          <w:rFonts w:ascii="Arial" w:eastAsia="Times New Roman" w:hAnsi="Arial" w:cs="Arial"/>
          <w:color w:val="000000"/>
          <w:sz w:val="20"/>
          <w:szCs w:val="20"/>
          <w:lang w:eastAsia="de-AT"/>
        </w:rPr>
        <w:t>s</w:t>
      </w:r>
      <w:r w:rsidR="004A010D" w:rsidRPr="002A539D">
        <w:rPr>
          <w:rFonts w:ascii="Arial" w:eastAsia="Times New Roman" w:hAnsi="Arial" w:cs="Arial"/>
          <w:color w:val="000000"/>
          <w:sz w:val="20"/>
          <w:szCs w:val="20"/>
          <w:lang w:eastAsia="de-AT"/>
        </w:rPr>
        <w:t xml:space="preserve"> a wide range of logistics solutions to our local customers, oversea</w:t>
      </w:r>
      <w:r w:rsidR="004A010D">
        <w:rPr>
          <w:rFonts w:ascii="Arial" w:eastAsia="Times New Roman" w:hAnsi="Arial" w:cs="Arial"/>
          <w:color w:val="000000"/>
          <w:sz w:val="20"/>
          <w:szCs w:val="20"/>
          <w:lang w:eastAsia="de-AT"/>
        </w:rPr>
        <w:t xml:space="preserve">s offices, </w:t>
      </w:r>
      <w:r w:rsidR="004A010D" w:rsidRPr="002A539D">
        <w:rPr>
          <w:rFonts w:ascii="Arial" w:eastAsia="Times New Roman" w:hAnsi="Arial" w:cs="Arial"/>
          <w:color w:val="000000"/>
          <w:sz w:val="20"/>
          <w:szCs w:val="20"/>
          <w:lang w:eastAsia="de-AT"/>
        </w:rPr>
        <w:t>partner</w:t>
      </w:r>
      <w:r w:rsidR="004A010D">
        <w:rPr>
          <w:rFonts w:ascii="Arial" w:eastAsia="Times New Roman" w:hAnsi="Arial" w:cs="Arial"/>
          <w:color w:val="000000"/>
          <w:sz w:val="20"/>
          <w:szCs w:val="20"/>
          <w:lang w:eastAsia="de-AT"/>
        </w:rPr>
        <w:t>s and</w:t>
      </w:r>
      <w:r w:rsidR="004A010D" w:rsidRPr="002A539D">
        <w:rPr>
          <w:rFonts w:ascii="Arial" w:eastAsia="Times New Roman" w:hAnsi="Arial" w:cs="Arial"/>
          <w:color w:val="000000"/>
          <w:sz w:val="20"/>
          <w:szCs w:val="20"/>
          <w:lang w:eastAsia="de-AT"/>
        </w:rPr>
        <w:t xml:space="preserve"> agents, covering international</w:t>
      </w:r>
      <w:r w:rsidR="004A010D">
        <w:rPr>
          <w:rFonts w:ascii="Arial" w:eastAsia="Times New Roman" w:hAnsi="Arial" w:cs="Arial"/>
          <w:color w:val="000000"/>
          <w:sz w:val="20"/>
          <w:szCs w:val="20"/>
          <w:lang w:eastAsia="de-AT"/>
        </w:rPr>
        <w:t>,</w:t>
      </w:r>
      <w:r w:rsidR="004A010D" w:rsidRPr="002A539D">
        <w:rPr>
          <w:rFonts w:ascii="Arial" w:eastAsia="Times New Roman" w:hAnsi="Arial" w:cs="Arial"/>
          <w:color w:val="000000"/>
          <w:sz w:val="20"/>
          <w:szCs w:val="20"/>
          <w:lang w:eastAsia="de-AT"/>
        </w:rPr>
        <w:t xml:space="preserve"> but also domestic freight services</w:t>
      </w:r>
      <w:r w:rsidR="004A010D">
        <w:rPr>
          <w:rFonts w:ascii="Arial" w:eastAsia="Times New Roman" w:hAnsi="Arial" w:cs="Arial"/>
          <w:color w:val="000000"/>
          <w:sz w:val="20"/>
          <w:szCs w:val="20"/>
          <w:lang w:eastAsia="de-AT"/>
        </w:rPr>
        <w:t xml:space="preserve">. </w:t>
      </w:r>
    </w:p>
    <w:p w14:paraId="0681D70A" w14:textId="77777777" w:rsidR="00422852" w:rsidRDefault="00422852" w:rsidP="00A61706">
      <w:pPr>
        <w:contextualSpacing/>
        <w:jc w:val="both"/>
        <w:rPr>
          <w:rFonts w:ascii="Arial" w:eastAsia="Times New Roman" w:hAnsi="Arial" w:cs="Arial"/>
          <w:color w:val="000000"/>
          <w:sz w:val="20"/>
        </w:rPr>
      </w:pPr>
    </w:p>
    <w:p w14:paraId="3E8CBBB5" w14:textId="67595ACF" w:rsidR="0066339E" w:rsidRDefault="00DC3BB1" w:rsidP="00A61706">
      <w:pPr>
        <w:contextualSpacing/>
        <w:jc w:val="both"/>
        <w:rPr>
          <w:rFonts w:ascii="Arial" w:eastAsia="Times New Roman" w:hAnsi="Arial" w:cs="Arial"/>
          <w:color w:val="000000"/>
          <w:sz w:val="20"/>
        </w:rPr>
      </w:pPr>
      <w:r w:rsidRPr="00265366">
        <w:rPr>
          <w:rFonts w:ascii="Arial" w:eastAsia="Times New Roman" w:hAnsi="Arial" w:cs="Arial"/>
          <w:color w:val="000000"/>
          <w:sz w:val="20"/>
        </w:rPr>
        <w:t>Stefan Krauter,</w:t>
      </w:r>
      <w:r>
        <w:rPr>
          <w:rFonts w:ascii="Arial" w:eastAsia="Times New Roman" w:hAnsi="Arial" w:cs="Arial"/>
          <w:color w:val="000000"/>
          <w:sz w:val="20"/>
        </w:rPr>
        <w:t xml:space="preserve"> CEO of cargo-partner, </w:t>
      </w:r>
      <w:r w:rsidR="0066339E">
        <w:rPr>
          <w:rFonts w:ascii="Arial" w:eastAsia="Times New Roman" w:hAnsi="Arial" w:cs="Arial"/>
          <w:color w:val="000000"/>
          <w:sz w:val="20"/>
        </w:rPr>
        <w:t>states</w:t>
      </w:r>
      <w:r>
        <w:rPr>
          <w:rFonts w:ascii="Arial" w:eastAsia="Times New Roman" w:hAnsi="Arial" w:cs="Arial"/>
          <w:color w:val="000000"/>
          <w:sz w:val="20"/>
        </w:rPr>
        <w:t>: “</w:t>
      </w:r>
      <w:r w:rsidR="00433FA8">
        <w:rPr>
          <w:rFonts w:ascii="Arial" w:eastAsia="Times New Roman" w:hAnsi="Arial" w:cs="Arial"/>
          <w:color w:val="000000"/>
          <w:sz w:val="20"/>
        </w:rPr>
        <w:t>We seized this</w:t>
      </w:r>
      <w:r w:rsidR="0002382D">
        <w:rPr>
          <w:rFonts w:ascii="Arial" w:eastAsia="Times New Roman" w:hAnsi="Arial" w:cs="Arial"/>
          <w:color w:val="000000"/>
          <w:sz w:val="20"/>
        </w:rPr>
        <w:t xml:space="preserve"> opportunity given to us</w:t>
      </w:r>
      <w:r w:rsidR="0066339E">
        <w:rPr>
          <w:rFonts w:ascii="Arial" w:eastAsia="Times New Roman" w:hAnsi="Arial" w:cs="Arial"/>
          <w:color w:val="000000"/>
          <w:sz w:val="20"/>
        </w:rPr>
        <w:t xml:space="preserve"> by the Indonesian government</w:t>
      </w:r>
      <w:r w:rsidR="0002382D">
        <w:rPr>
          <w:rFonts w:ascii="Arial" w:eastAsia="Times New Roman" w:hAnsi="Arial" w:cs="Arial"/>
          <w:color w:val="000000"/>
          <w:sz w:val="20"/>
        </w:rPr>
        <w:t xml:space="preserve"> to turn our representative office into a fully operat</w:t>
      </w:r>
      <w:r w:rsidR="0066339E">
        <w:rPr>
          <w:rFonts w:ascii="Arial" w:eastAsia="Times New Roman" w:hAnsi="Arial" w:cs="Arial"/>
          <w:color w:val="000000"/>
          <w:sz w:val="20"/>
        </w:rPr>
        <w:t xml:space="preserve">ional branch office in Jakarta. </w:t>
      </w:r>
      <w:r w:rsidR="00412809">
        <w:rPr>
          <w:rFonts w:ascii="Arial" w:eastAsia="Times New Roman" w:hAnsi="Arial" w:cs="Arial"/>
          <w:color w:val="000000"/>
          <w:sz w:val="20"/>
        </w:rPr>
        <w:t>We</w:t>
      </w:r>
      <w:r w:rsidR="009F7832">
        <w:rPr>
          <w:rFonts w:ascii="Arial" w:eastAsia="Times New Roman" w:hAnsi="Arial" w:cs="Arial"/>
          <w:color w:val="000000"/>
          <w:sz w:val="20"/>
        </w:rPr>
        <w:t xml:space="preserve"> recently </w:t>
      </w:r>
      <w:r w:rsidR="00412809">
        <w:rPr>
          <w:rFonts w:ascii="Arial" w:eastAsia="Times New Roman" w:hAnsi="Arial" w:cs="Arial"/>
          <w:color w:val="000000"/>
          <w:sz w:val="20"/>
        </w:rPr>
        <w:t>expanded our branch office network</w:t>
      </w:r>
      <w:r w:rsidR="001C6767">
        <w:rPr>
          <w:rFonts w:ascii="Arial" w:eastAsia="Times New Roman" w:hAnsi="Arial" w:cs="Arial"/>
          <w:color w:val="000000"/>
          <w:sz w:val="20"/>
        </w:rPr>
        <w:t xml:space="preserve"> in Australia and </w:t>
      </w:r>
      <w:r w:rsidR="00412809">
        <w:rPr>
          <w:rFonts w:ascii="Arial" w:eastAsia="Times New Roman" w:hAnsi="Arial" w:cs="Arial"/>
          <w:color w:val="000000"/>
          <w:sz w:val="20"/>
        </w:rPr>
        <w:t xml:space="preserve">with the </w:t>
      </w:r>
      <w:r w:rsidR="00412809" w:rsidRPr="00412809">
        <w:rPr>
          <w:rFonts w:ascii="Arial" w:eastAsia="Times New Roman" w:hAnsi="Arial" w:cs="Arial"/>
          <w:color w:val="000000"/>
          <w:sz w:val="20"/>
        </w:rPr>
        <w:t xml:space="preserve">addition of Indonesia </w:t>
      </w:r>
      <w:r w:rsidR="00412809">
        <w:rPr>
          <w:rFonts w:ascii="Arial" w:eastAsia="Times New Roman" w:hAnsi="Arial" w:cs="Arial"/>
          <w:color w:val="000000"/>
          <w:sz w:val="20"/>
        </w:rPr>
        <w:t>we</w:t>
      </w:r>
      <w:r w:rsidR="001C6767">
        <w:rPr>
          <w:rFonts w:ascii="Arial" w:eastAsia="Times New Roman" w:hAnsi="Arial" w:cs="Arial"/>
          <w:color w:val="000000"/>
          <w:sz w:val="20"/>
        </w:rPr>
        <w:t xml:space="preserve"> continue</w:t>
      </w:r>
      <w:r w:rsidR="00412809">
        <w:rPr>
          <w:rFonts w:ascii="Arial" w:eastAsia="Times New Roman" w:hAnsi="Arial" w:cs="Arial"/>
          <w:color w:val="000000"/>
          <w:sz w:val="20"/>
        </w:rPr>
        <w:t xml:space="preserve"> to pursue our</w:t>
      </w:r>
      <w:r w:rsidR="001C6767">
        <w:rPr>
          <w:rFonts w:ascii="Arial" w:eastAsia="Times New Roman" w:hAnsi="Arial" w:cs="Arial"/>
          <w:color w:val="000000"/>
          <w:sz w:val="20"/>
        </w:rPr>
        <w:t xml:space="preserve"> expansion strategy in the region.</w:t>
      </w:r>
      <w:r w:rsidR="00412809">
        <w:rPr>
          <w:rFonts w:ascii="Arial" w:eastAsia="Times New Roman" w:hAnsi="Arial" w:cs="Arial"/>
          <w:color w:val="000000"/>
          <w:sz w:val="20"/>
        </w:rPr>
        <w:t xml:space="preserve"> This</w:t>
      </w:r>
      <w:r w:rsidR="00412809" w:rsidRPr="00412809">
        <w:rPr>
          <w:rFonts w:ascii="Arial" w:eastAsia="Times New Roman" w:hAnsi="Arial" w:cs="Arial"/>
          <w:color w:val="000000"/>
          <w:sz w:val="20"/>
        </w:rPr>
        <w:t xml:space="preserve"> was the next important and logical step for us.</w:t>
      </w:r>
      <w:r w:rsidR="00412809">
        <w:rPr>
          <w:rFonts w:ascii="Arial" w:eastAsia="Times New Roman" w:hAnsi="Arial" w:cs="Arial"/>
          <w:color w:val="000000"/>
          <w:sz w:val="20"/>
        </w:rPr>
        <w:t xml:space="preserve"> </w:t>
      </w:r>
      <w:r w:rsidR="00A07DB8">
        <w:rPr>
          <w:rFonts w:ascii="Arial" w:eastAsia="Times New Roman" w:hAnsi="Arial" w:cs="Arial"/>
          <w:color w:val="000000"/>
          <w:sz w:val="20"/>
        </w:rPr>
        <w:t>We</w:t>
      </w:r>
      <w:r w:rsidR="008B3990">
        <w:rPr>
          <w:rFonts w:ascii="Arial" w:eastAsia="Times New Roman" w:hAnsi="Arial" w:cs="Arial"/>
          <w:color w:val="000000"/>
          <w:sz w:val="20"/>
        </w:rPr>
        <w:t xml:space="preserve"> look forward </w:t>
      </w:r>
      <w:r w:rsidR="00AF7BB5">
        <w:rPr>
          <w:rFonts w:ascii="Arial" w:eastAsia="Times New Roman" w:hAnsi="Arial" w:cs="Arial"/>
          <w:color w:val="000000"/>
          <w:sz w:val="20"/>
        </w:rPr>
        <w:t>to supporting our Indonesian</w:t>
      </w:r>
      <w:r w:rsidR="00F903CF">
        <w:rPr>
          <w:rFonts w:ascii="Arial" w:eastAsia="Times New Roman" w:hAnsi="Arial" w:cs="Arial"/>
          <w:color w:val="000000"/>
          <w:sz w:val="20"/>
        </w:rPr>
        <w:t xml:space="preserve"> customers as best we can as the customer is at the heart of everything we do.</w:t>
      </w:r>
      <w:r w:rsidR="001C6767">
        <w:rPr>
          <w:rFonts w:ascii="Arial" w:eastAsia="Times New Roman" w:hAnsi="Arial" w:cs="Arial"/>
          <w:color w:val="000000"/>
          <w:sz w:val="20"/>
        </w:rPr>
        <w:t>”</w:t>
      </w:r>
    </w:p>
    <w:p w14:paraId="3809F22F" w14:textId="77777777" w:rsidR="001C6767" w:rsidRDefault="001C6767" w:rsidP="00A61706">
      <w:pPr>
        <w:contextualSpacing/>
        <w:jc w:val="both"/>
        <w:rPr>
          <w:rFonts w:ascii="Arial" w:eastAsia="Times New Roman" w:hAnsi="Arial" w:cs="Arial"/>
          <w:color w:val="000000"/>
          <w:sz w:val="20"/>
        </w:rPr>
      </w:pPr>
    </w:p>
    <w:p w14:paraId="36275AEB" w14:textId="6A0536FB" w:rsidR="00EC6E7D" w:rsidRPr="004B364E" w:rsidRDefault="00B22972" w:rsidP="00A61706">
      <w:pPr>
        <w:contextualSpacing/>
        <w:jc w:val="both"/>
        <w:rPr>
          <w:rFonts w:ascii="Arial" w:eastAsia="Times New Roman" w:hAnsi="Arial" w:cs="Arial"/>
          <w:b/>
          <w:color w:val="000000"/>
          <w:sz w:val="20"/>
          <w:szCs w:val="20"/>
          <w:lang w:eastAsia="de-AT"/>
        </w:rPr>
      </w:pPr>
      <w:r>
        <w:rPr>
          <w:rFonts w:ascii="Arial" w:eastAsia="Times New Roman" w:hAnsi="Arial" w:cs="Arial"/>
          <w:b/>
          <w:color w:val="000000"/>
          <w:sz w:val="20"/>
          <w:szCs w:val="20"/>
          <w:lang w:eastAsia="de-AT"/>
        </w:rPr>
        <w:t>Proven</w:t>
      </w:r>
      <w:r w:rsidR="00EC6E7D" w:rsidRPr="004B364E">
        <w:rPr>
          <w:rFonts w:ascii="Arial" w:eastAsia="Times New Roman" w:hAnsi="Arial" w:cs="Arial"/>
          <w:b/>
          <w:color w:val="000000"/>
          <w:sz w:val="20"/>
          <w:szCs w:val="20"/>
          <w:lang w:eastAsia="de-AT"/>
        </w:rPr>
        <w:t xml:space="preserve"> expertise in Southeast Asia</w:t>
      </w:r>
    </w:p>
    <w:p w14:paraId="038C2446" w14:textId="5BFF4D78" w:rsidR="008C4B35" w:rsidRDefault="00EC6E7D" w:rsidP="00A61706">
      <w:pPr>
        <w:contextualSpacing/>
        <w:jc w:val="both"/>
        <w:rPr>
          <w:rFonts w:ascii="Arial" w:eastAsia="Times New Roman" w:hAnsi="Arial" w:cs="Arial"/>
          <w:color w:val="000000"/>
          <w:sz w:val="20"/>
          <w:szCs w:val="20"/>
          <w:lang w:eastAsia="de-AT"/>
        </w:rPr>
      </w:pPr>
      <w:r w:rsidRPr="00EC6E7D">
        <w:rPr>
          <w:rFonts w:ascii="Arial" w:eastAsia="Times New Roman" w:hAnsi="Arial" w:cs="Arial"/>
          <w:color w:val="000000"/>
          <w:sz w:val="20"/>
          <w:szCs w:val="20"/>
          <w:lang w:eastAsia="de-AT"/>
        </w:rPr>
        <w:t>cargo-partner started its activities in Asia in 2004 with the opening of two offices in China and Taiwan. Four years later, the logistics provider expanded its focus on the ASEAN region with the opening of an office each in Thailand and Singapore. In the following years, cargo-partner continued its growth in Southeast Asia to Malaysia (2011), Vietnam (2013), Myanmar (2017) and Cambodia (2018). Today, cargo-pa</w:t>
      </w:r>
      <w:r w:rsidR="0088798D">
        <w:rPr>
          <w:rFonts w:ascii="Arial" w:eastAsia="Times New Roman" w:hAnsi="Arial" w:cs="Arial"/>
          <w:color w:val="000000"/>
          <w:sz w:val="20"/>
          <w:szCs w:val="20"/>
          <w:lang w:eastAsia="de-AT"/>
        </w:rPr>
        <w:t>rtner is represented with over 200</w:t>
      </w:r>
      <w:r w:rsidRPr="00EC6E7D">
        <w:rPr>
          <w:rFonts w:ascii="Arial" w:eastAsia="Times New Roman" w:hAnsi="Arial" w:cs="Arial"/>
          <w:color w:val="000000"/>
          <w:sz w:val="20"/>
          <w:szCs w:val="20"/>
          <w:lang w:eastAsia="de-AT"/>
        </w:rPr>
        <w:t xml:space="preserve"> employees in the region and offers its customers a </w:t>
      </w:r>
      <w:r w:rsidR="00B22972">
        <w:rPr>
          <w:rFonts w:ascii="Arial" w:eastAsia="Times New Roman" w:hAnsi="Arial" w:cs="Arial"/>
          <w:color w:val="000000"/>
          <w:sz w:val="20"/>
          <w:szCs w:val="20"/>
          <w:lang w:eastAsia="de-AT"/>
        </w:rPr>
        <w:t>wide</w:t>
      </w:r>
      <w:r w:rsidRPr="00EC6E7D">
        <w:rPr>
          <w:rFonts w:ascii="Arial" w:eastAsia="Times New Roman" w:hAnsi="Arial" w:cs="Arial"/>
          <w:color w:val="000000"/>
          <w:sz w:val="20"/>
          <w:szCs w:val="20"/>
          <w:lang w:eastAsia="de-AT"/>
        </w:rPr>
        <w:t xml:space="preserve"> range of services.</w:t>
      </w:r>
    </w:p>
    <w:p w14:paraId="2785A09A" w14:textId="77777777" w:rsidR="007E0E1E" w:rsidRDefault="007E0E1E" w:rsidP="004B364E">
      <w:pPr>
        <w:spacing w:line="240" w:lineRule="auto"/>
        <w:contextualSpacing/>
        <w:jc w:val="both"/>
        <w:rPr>
          <w:rFonts w:ascii="Arial" w:eastAsia="Times New Roman" w:hAnsi="Arial" w:cs="Arial"/>
          <w:color w:val="000000"/>
          <w:sz w:val="20"/>
        </w:rPr>
      </w:pPr>
    </w:p>
    <w:p w14:paraId="4C6EE9E5" w14:textId="6757DAFF" w:rsidR="004708DC" w:rsidRDefault="008C4B35" w:rsidP="00EF00D7">
      <w:pPr>
        <w:spacing w:line="240" w:lineRule="auto"/>
        <w:contextualSpacing/>
        <w:rPr>
          <w:rFonts w:ascii="Arial" w:eastAsia="Times New Roman" w:hAnsi="Arial" w:cs="Arial"/>
          <w:color w:val="000000"/>
          <w:sz w:val="20"/>
        </w:rPr>
      </w:pPr>
      <w:r>
        <w:rPr>
          <w:rFonts w:ascii="Arial" w:eastAsia="Times New Roman" w:hAnsi="Arial" w:cs="Arial"/>
          <w:color w:val="000000"/>
          <w:sz w:val="20"/>
        </w:rPr>
        <w:t>Vienna</w:t>
      </w:r>
      <w:r w:rsidRPr="00793648">
        <w:rPr>
          <w:rFonts w:ascii="Arial" w:eastAsia="Times New Roman" w:hAnsi="Arial" w:cs="Arial"/>
          <w:color w:val="000000"/>
          <w:sz w:val="20"/>
          <w:szCs w:val="20"/>
          <w:lang w:eastAsia="de-AT"/>
        </w:rPr>
        <w:t xml:space="preserve">, </w:t>
      </w:r>
      <w:r w:rsidR="0063608B">
        <w:rPr>
          <w:rFonts w:ascii="Arial" w:eastAsia="Times New Roman" w:hAnsi="Arial" w:cs="Arial"/>
          <w:color w:val="000000"/>
          <w:sz w:val="20"/>
          <w:szCs w:val="20"/>
          <w:lang w:eastAsia="de-AT"/>
        </w:rPr>
        <w:t xml:space="preserve">February 2. </w:t>
      </w:r>
      <w:r w:rsidR="00412809">
        <w:rPr>
          <w:rFonts w:ascii="Arial" w:eastAsia="Times New Roman" w:hAnsi="Arial" w:cs="Arial"/>
          <w:color w:val="000000"/>
          <w:sz w:val="20"/>
        </w:rPr>
        <w:t xml:space="preserve"> 2022</w:t>
      </w:r>
    </w:p>
    <w:p w14:paraId="6EB4712D" w14:textId="77777777" w:rsidR="00412809" w:rsidRDefault="00412809" w:rsidP="00EF00D7">
      <w:pPr>
        <w:spacing w:line="240" w:lineRule="auto"/>
        <w:contextualSpacing/>
        <w:rPr>
          <w:rFonts w:ascii="Arial" w:eastAsia="Times New Roman" w:hAnsi="Arial" w:cs="Arial"/>
          <w:color w:val="000000"/>
          <w:sz w:val="20"/>
        </w:rPr>
      </w:pPr>
    </w:p>
    <w:p w14:paraId="560FC7A3" w14:textId="77777777" w:rsidR="00CB2D33" w:rsidRDefault="00CB2D33" w:rsidP="00EF00D7">
      <w:pPr>
        <w:spacing w:line="240" w:lineRule="auto"/>
        <w:contextualSpacing/>
        <w:rPr>
          <w:rFonts w:ascii="Arial" w:eastAsia="Times New Roman" w:hAnsi="Arial" w:cs="Arial"/>
          <w:color w:val="000000"/>
          <w:sz w:val="20"/>
        </w:rPr>
      </w:pPr>
    </w:p>
    <w:p w14:paraId="366AA310" w14:textId="77777777" w:rsidR="00FB02F4" w:rsidRPr="00F84D85" w:rsidRDefault="00FB02F4" w:rsidP="00EF00D7">
      <w:pPr>
        <w:spacing w:line="240" w:lineRule="auto"/>
        <w:contextualSpacing/>
        <w:rPr>
          <w:rFonts w:ascii="Arial" w:hAnsi="Arial" w:cs="Arial"/>
          <w:sz w:val="20"/>
          <w:szCs w:val="20"/>
        </w:rPr>
      </w:pPr>
      <w:r w:rsidRPr="00F84D85">
        <w:rPr>
          <w:rFonts w:ascii="Arial" w:hAnsi="Arial" w:cs="Arial"/>
          <w:b/>
          <w:sz w:val="20"/>
        </w:rPr>
        <w:t xml:space="preserve">About </w:t>
      </w:r>
      <w:r w:rsidRPr="00F84D85">
        <w:rPr>
          <w:rFonts w:ascii="Arial" w:hAnsi="Arial" w:cs="Arial"/>
          <w:b/>
          <w:sz w:val="20"/>
          <w:szCs w:val="20"/>
        </w:rPr>
        <w:t>cargo-partner</w:t>
      </w:r>
    </w:p>
    <w:p w14:paraId="33FE7767" w14:textId="74423858" w:rsidR="00525B73" w:rsidRPr="003D2AED" w:rsidRDefault="00525B73" w:rsidP="00525B73">
      <w:pPr>
        <w:shd w:val="clear" w:color="auto" w:fill="FFFFFF"/>
        <w:spacing w:after="0" w:line="240" w:lineRule="auto"/>
        <w:contextualSpacing/>
        <w:rPr>
          <w:rFonts w:ascii="Arial" w:hAnsi="Arial" w:cs="Arial"/>
          <w:sz w:val="20"/>
          <w:szCs w:val="20"/>
        </w:rPr>
      </w:pPr>
      <w:r w:rsidRPr="003D2AED">
        <w:rPr>
          <w:rFonts w:ascii="Arial" w:hAnsi="Arial" w:cs="Arial"/>
          <w:sz w:val="20"/>
          <w:szCs w:val="20"/>
        </w:rPr>
        <w:t xml:space="preserve">cargo-partner is a privately owned full-range info-logistics provider offering a comprehensive portfolio of air, sea, land transport and warehousing solutions. With almost 40 years of expertise in information technology and supply chain optimization, the company designs tailor-made services for a wide range of industries to create competitive benefits for its customers all around the world. Founded in 1983, cargo-partner generated a turnover of over one billion euro in 2020 and currently employs </w:t>
      </w:r>
      <w:r w:rsidR="00D62830">
        <w:rPr>
          <w:rFonts w:ascii="Arial" w:hAnsi="Arial" w:cs="Arial"/>
          <w:sz w:val="20"/>
          <w:szCs w:val="20"/>
        </w:rPr>
        <w:t xml:space="preserve">over </w:t>
      </w:r>
      <w:r w:rsidRPr="003D2AED">
        <w:rPr>
          <w:rFonts w:ascii="Arial" w:hAnsi="Arial" w:cs="Arial"/>
          <w:sz w:val="20"/>
          <w:szCs w:val="20"/>
        </w:rPr>
        <w:t>3,</w:t>
      </w:r>
      <w:r w:rsidR="00D62830">
        <w:rPr>
          <w:rFonts w:ascii="Arial" w:hAnsi="Arial" w:cs="Arial"/>
          <w:sz w:val="20"/>
          <w:szCs w:val="20"/>
        </w:rPr>
        <w:t>65</w:t>
      </w:r>
      <w:r w:rsidRPr="003D2AED">
        <w:rPr>
          <w:rFonts w:ascii="Arial" w:hAnsi="Arial" w:cs="Arial"/>
          <w:sz w:val="20"/>
          <w:szCs w:val="20"/>
        </w:rPr>
        <w:t>0 people worldwide.</w:t>
      </w:r>
    </w:p>
    <w:p w14:paraId="4437750C" w14:textId="77777777" w:rsidR="006619D6" w:rsidRPr="008A1BBC" w:rsidRDefault="006619D6" w:rsidP="00EF00D7">
      <w:pPr>
        <w:shd w:val="clear" w:color="auto" w:fill="FFFFFF"/>
        <w:spacing w:after="0" w:line="240" w:lineRule="auto"/>
        <w:contextualSpacing/>
        <w:rPr>
          <w:rFonts w:ascii="Arial" w:hAnsi="Arial" w:cs="Arial"/>
          <w:b/>
          <w:sz w:val="20"/>
          <w:szCs w:val="20"/>
        </w:rPr>
      </w:pPr>
    </w:p>
    <w:p w14:paraId="2C689CB2" w14:textId="77777777" w:rsidR="00412809" w:rsidRPr="00E43FE4" w:rsidRDefault="00412809" w:rsidP="00412809">
      <w:pPr>
        <w:shd w:val="clear" w:color="auto" w:fill="FFFFFF"/>
        <w:spacing w:after="0" w:line="240" w:lineRule="auto"/>
        <w:contextualSpacing/>
        <w:rPr>
          <w:rFonts w:ascii="Arial" w:hAnsi="Arial" w:cs="Arial"/>
          <w:b/>
          <w:sz w:val="20"/>
          <w:szCs w:val="20"/>
        </w:rPr>
      </w:pPr>
      <w:r w:rsidRPr="00E43FE4">
        <w:rPr>
          <w:rFonts w:ascii="Arial" w:hAnsi="Arial" w:cs="Arial"/>
          <w:b/>
          <w:sz w:val="20"/>
          <w:szCs w:val="20"/>
        </w:rPr>
        <w:t>For further information please contact:</w:t>
      </w:r>
    </w:p>
    <w:p w14:paraId="445035E0" w14:textId="77777777" w:rsidR="00412809" w:rsidRPr="004675A6" w:rsidRDefault="00412809" w:rsidP="00412809">
      <w:pPr>
        <w:shd w:val="clear" w:color="auto" w:fill="FFFFFF"/>
        <w:spacing w:after="0" w:line="240" w:lineRule="auto"/>
        <w:contextualSpacing/>
        <w:rPr>
          <w:rFonts w:ascii="Arial" w:hAnsi="Arial" w:cs="Arial"/>
          <w:sz w:val="20"/>
          <w:szCs w:val="20"/>
        </w:rPr>
      </w:pPr>
      <w:r>
        <w:rPr>
          <w:rFonts w:ascii="Arial" w:hAnsi="Arial" w:cs="Arial"/>
          <w:sz w:val="20"/>
          <w:szCs w:val="20"/>
        </w:rPr>
        <w:t xml:space="preserve">Karin Schwarz / </w:t>
      </w:r>
      <w:r w:rsidRPr="00953E2B">
        <w:rPr>
          <w:rFonts w:ascii="Arial" w:hAnsi="Arial" w:cs="Arial"/>
          <w:sz w:val="20"/>
          <w:szCs w:val="20"/>
        </w:rPr>
        <w:t>Corporate Director Communications &amp; Marketing</w:t>
      </w:r>
    </w:p>
    <w:p w14:paraId="542FAAB7" w14:textId="77777777" w:rsidR="00412809" w:rsidRPr="00417789" w:rsidRDefault="00412809" w:rsidP="00412809">
      <w:pPr>
        <w:shd w:val="clear" w:color="auto" w:fill="FFFFFF"/>
        <w:spacing w:after="0" w:line="240" w:lineRule="auto"/>
        <w:contextualSpacing/>
        <w:rPr>
          <w:rFonts w:ascii="Arial" w:hAnsi="Arial" w:cs="Arial"/>
          <w:sz w:val="20"/>
          <w:szCs w:val="20"/>
          <w:lang w:val="de-DE"/>
        </w:rPr>
      </w:pPr>
      <w:r w:rsidRPr="00417789">
        <w:rPr>
          <w:rFonts w:ascii="Arial" w:hAnsi="Arial" w:cs="Arial"/>
          <w:sz w:val="20"/>
          <w:szCs w:val="20"/>
          <w:lang w:val="de-DE"/>
        </w:rPr>
        <w:t>cargo-partner GmbH</w:t>
      </w:r>
    </w:p>
    <w:p w14:paraId="43B50E3D" w14:textId="77777777" w:rsidR="00412809" w:rsidRDefault="00412809" w:rsidP="00412809">
      <w:pPr>
        <w:shd w:val="clear" w:color="auto" w:fill="FFFFFF"/>
        <w:spacing w:after="0" w:line="240" w:lineRule="auto"/>
        <w:contextualSpacing/>
        <w:rPr>
          <w:rFonts w:ascii="Arial" w:hAnsi="Arial" w:cs="Arial"/>
          <w:sz w:val="20"/>
          <w:szCs w:val="20"/>
          <w:lang w:val="de-AT"/>
        </w:rPr>
      </w:pPr>
      <w:r>
        <w:rPr>
          <w:rFonts w:ascii="Arial" w:hAnsi="Arial" w:cs="Arial"/>
          <w:sz w:val="20"/>
          <w:szCs w:val="20"/>
          <w:lang w:val="de-AT"/>
        </w:rPr>
        <w:t>Airportstraße 9</w:t>
      </w:r>
    </w:p>
    <w:p w14:paraId="13F0193F" w14:textId="77777777" w:rsidR="00412809" w:rsidRDefault="00412809" w:rsidP="00412809">
      <w:pPr>
        <w:shd w:val="clear" w:color="auto" w:fill="FFFFFF"/>
        <w:spacing w:after="0" w:line="240" w:lineRule="auto"/>
        <w:contextualSpacing/>
        <w:rPr>
          <w:rFonts w:ascii="Arial" w:hAnsi="Arial" w:cs="Arial"/>
          <w:sz w:val="20"/>
          <w:szCs w:val="20"/>
          <w:lang w:val="de-AT"/>
        </w:rPr>
      </w:pPr>
      <w:r>
        <w:rPr>
          <w:rFonts w:ascii="Arial" w:hAnsi="Arial" w:cs="Arial"/>
          <w:sz w:val="20"/>
          <w:szCs w:val="20"/>
          <w:lang w:val="de-AT"/>
        </w:rPr>
        <w:t>2401 Fischamend, Austria</w:t>
      </w:r>
    </w:p>
    <w:p w14:paraId="7D054C9E" w14:textId="77777777" w:rsidR="00412809" w:rsidRDefault="00412809" w:rsidP="00412809">
      <w:pPr>
        <w:shd w:val="clear" w:color="auto" w:fill="FFFFFF"/>
        <w:spacing w:after="0" w:line="240" w:lineRule="auto"/>
        <w:contextualSpacing/>
        <w:rPr>
          <w:rFonts w:ascii="Arial" w:hAnsi="Arial" w:cs="Arial"/>
          <w:sz w:val="20"/>
          <w:szCs w:val="20"/>
          <w:lang w:val="de-AT"/>
        </w:rPr>
      </w:pPr>
      <w:r>
        <w:rPr>
          <w:rFonts w:ascii="Arial" w:hAnsi="Arial" w:cs="Arial"/>
          <w:sz w:val="20"/>
          <w:szCs w:val="20"/>
          <w:lang w:val="de-AT"/>
        </w:rPr>
        <w:t>Tel.: +43 5 9888-11322</w:t>
      </w:r>
    </w:p>
    <w:p w14:paraId="4F593538" w14:textId="77777777" w:rsidR="00412809" w:rsidRDefault="00412809" w:rsidP="00412809">
      <w:pPr>
        <w:shd w:val="clear" w:color="auto" w:fill="FFFFFF"/>
        <w:spacing w:after="0" w:line="240" w:lineRule="auto"/>
        <w:contextualSpacing/>
        <w:rPr>
          <w:rFonts w:ascii="Arial" w:hAnsi="Arial" w:cs="Arial"/>
          <w:sz w:val="20"/>
          <w:szCs w:val="20"/>
          <w:lang w:val="de-AT"/>
        </w:rPr>
      </w:pPr>
      <w:r>
        <w:rPr>
          <w:rFonts w:ascii="Arial" w:hAnsi="Arial" w:cs="Arial"/>
          <w:sz w:val="20"/>
          <w:szCs w:val="20"/>
          <w:lang w:val="de-AT"/>
        </w:rPr>
        <w:t xml:space="preserve">E-Mail: </w:t>
      </w:r>
      <w:hyperlink r:id="rId7" w:history="1">
        <w:r w:rsidRPr="000045F5">
          <w:rPr>
            <w:rStyle w:val="Hypertextovodkaz"/>
            <w:rFonts w:ascii="Arial" w:hAnsi="Arial" w:cs="Arial"/>
            <w:sz w:val="20"/>
            <w:szCs w:val="20"/>
            <w:lang w:val="de-AT"/>
          </w:rPr>
          <w:t>karin.schwarz@cargo-partner.com</w:t>
        </w:r>
      </w:hyperlink>
    </w:p>
    <w:p w14:paraId="41E0456E" w14:textId="002E696E" w:rsidR="001407F9" w:rsidRPr="004B364E" w:rsidRDefault="00C469AE" w:rsidP="00412809">
      <w:pPr>
        <w:shd w:val="clear" w:color="auto" w:fill="FFFFFF"/>
        <w:spacing w:after="0" w:line="240" w:lineRule="auto"/>
        <w:contextualSpacing/>
        <w:rPr>
          <w:rFonts w:ascii="Arial" w:hAnsi="Arial" w:cs="Arial"/>
          <w:strike/>
          <w:sz w:val="20"/>
          <w:szCs w:val="20"/>
          <w:lang w:val="de-AT"/>
        </w:rPr>
      </w:pPr>
      <w:hyperlink r:id="rId8" w:history="1">
        <w:r w:rsidR="00412809">
          <w:rPr>
            <w:rStyle w:val="Hypertextovodkaz"/>
            <w:rFonts w:ascii="Arial" w:hAnsi="Arial" w:cs="Arial"/>
            <w:sz w:val="20"/>
            <w:szCs w:val="20"/>
            <w:lang w:val="de-AT"/>
          </w:rPr>
          <w:t>Website</w:t>
        </w:r>
      </w:hyperlink>
      <w:r w:rsidR="00412809">
        <w:rPr>
          <w:rFonts w:ascii="Arial" w:hAnsi="Arial" w:cs="Arial"/>
          <w:sz w:val="20"/>
          <w:szCs w:val="20"/>
          <w:lang w:val="de-AT"/>
        </w:rPr>
        <w:t xml:space="preserve"> | </w:t>
      </w:r>
      <w:hyperlink r:id="rId9" w:history="1">
        <w:r w:rsidR="00412809">
          <w:rPr>
            <w:rStyle w:val="Hypertextovodkaz"/>
            <w:rFonts w:ascii="Arial" w:hAnsi="Arial" w:cs="Arial"/>
            <w:sz w:val="20"/>
            <w:szCs w:val="20"/>
            <w:lang w:val="de-AT"/>
          </w:rPr>
          <w:t>Trendletter</w:t>
        </w:r>
      </w:hyperlink>
      <w:r w:rsidR="00412809">
        <w:rPr>
          <w:rStyle w:val="Hypertextovodkaz"/>
          <w:rFonts w:ascii="Arial" w:hAnsi="Arial" w:cs="Arial"/>
          <w:sz w:val="20"/>
          <w:szCs w:val="20"/>
          <w:lang w:val="de-AT"/>
        </w:rPr>
        <w:t xml:space="preserve"> </w:t>
      </w:r>
    </w:p>
    <w:sectPr w:rsidR="001407F9" w:rsidRPr="004B364E" w:rsidSect="004649EF">
      <w:headerReference w:type="default" r:id="rId10"/>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25472" w14:textId="77777777" w:rsidR="00C469AE" w:rsidRDefault="00C469AE" w:rsidP="004649EF">
      <w:pPr>
        <w:spacing w:after="0" w:line="240" w:lineRule="auto"/>
      </w:pPr>
      <w:r>
        <w:separator/>
      </w:r>
    </w:p>
  </w:endnote>
  <w:endnote w:type="continuationSeparator" w:id="0">
    <w:p w14:paraId="386B3A68" w14:textId="77777777" w:rsidR="00C469AE" w:rsidRDefault="00C469AE"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5BB52" w14:textId="77777777" w:rsidR="00C469AE" w:rsidRDefault="00C469AE" w:rsidP="004649EF">
      <w:pPr>
        <w:spacing w:after="0" w:line="240" w:lineRule="auto"/>
      </w:pPr>
      <w:r>
        <w:separator/>
      </w:r>
    </w:p>
  </w:footnote>
  <w:footnote w:type="continuationSeparator" w:id="0">
    <w:p w14:paraId="6AB56B6F" w14:textId="77777777" w:rsidR="00C469AE" w:rsidRDefault="00C469AE"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2C0BD" w14:textId="77777777" w:rsidR="004575D2" w:rsidRDefault="004575D2">
    <w:pPr>
      <w:pStyle w:val="Zhlav"/>
    </w:pPr>
    <w:r>
      <w:rPr>
        <w:noProof/>
      </w:rPr>
      <w:drawing>
        <wp:anchor distT="0" distB="0" distL="114300" distR="114300" simplePos="0" relativeHeight="251658240" behindDoc="1" locked="0" layoutInCell="1" allowOverlap="1" wp14:anchorId="56E64DBD" wp14:editId="5C411E14">
          <wp:simplePos x="0" y="0"/>
          <wp:positionH relativeFrom="column">
            <wp:posOffset>-885494</wp:posOffset>
          </wp:positionH>
          <wp:positionV relativeFrom="paragraph">
            <wp:posOffset>-457835</wp:posOffset>
          </wp:positionV>
          <wp:extent cx="7520400" cy="1263600"/>
          <wp:effectExtent l="0" t="0" r="444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kopf_Tab_4Word-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0400" cy="1263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49EF"/>
    <w:rsid w:val="00020995"/>
    <w:rsid w:val="0002382D"/>
    <w:rsid w:val="0002652B"/>
    <w:rsid w:val="000372A4"/>
    <w:rsid w:val="00043C62"/>
    <w:rsid w:val="00046238"/>
    <w:rsid w:val="0005459F"/>
    <w:rsid w:val="000565E4"/>
    <w:rsid w:val="00092D14"/>
    <w:rsid w:val="00092D4F"/>
    <w:rsid w:val="00092F25"/>
    <w:rsid w:val="000A0BCF"/>
    <w:rsid w:val="000A2FF5"/>
    <w:rsid w:val="000B78F0"/>
    <w:rsid w:val="000C069D"/>
    <w:rsid w:val="000C0C85"/>
    <w:rsid w:val="000D354B"/>
    <w:rsid w:val="000D47FD"/>
    <w:rsid w:val="00125BAA"/>
    <w:rsid w:val="001407F9"/>
    <w:rsid w:val="00141EE8"/>
    <w:rsid w:val="00146A10"/>
    <w:rsid w:val="00147533"/>
    <w:rsid w:val="00154278"/>
    <w:rsid w:val="00160864"/>
    <w:rsid w:val="001643D3"/>
    <w:rsid w:val="00170E7F"/>
    <w:rsid w:val="00174D5E"/>
    <w:rsid w:val="0017766D"/>
    <w:rsid w:val="00194444"/>
    <w:rsid w:val="0019655B"/>
    <w:rsid w:val="0019681D"/>
    <w:rsid w:val="001A45DD"/>
    <w:rsid w:val="001A5245"/>
    <w:rsid w:val="001A6365"/>
    <w:rsid w:val="001B2458"/>
    <w:rsid w:val="001B4268"/>
    <w:rsid w:val="001B748F"/>
    <w:rsid w:val="001C346A"/>
    <w:rsid w:val="001C6767"/>
    <w:rsid w:val="001C7241"/>
    <w:rsid w:val="001D0427"/>
    <w:rsid w:val="001D1946"/>
    <w:rsid w:val="001D3AEC"/>
    <w:rsid w:val="001D3EC7"/>
    <w:rsid w:val="001D5AFB"/>
    <w:rsid w:val="001D6F71"/>
    <w:rsid w:val="001F364E"/>
    <w:rsid w:val="001F3773"/>
    <w:rsid w:val="001F491B"/>
    <w:rsid w:val="002112CF"/>
    <w:rsid w:val="0022495F"/>
    <w:rsid w:val="00230341"/>
    <w:rsid w:val="00234305"/>
    <w:rsid w:val="00234DCE"/>
    <w:rsid w:val="002459DE"/>
    <w:rsid w:val="00253023"/>
    <w:rsid w:val="002574A2"/>
    <w:rsid w:val="00265366"/>
    <w:rsid w:val="00267825"/>
    <w:rsid w:val="0027318C"/>
    <w:rsid w:val="00275939"/>
    <w:rsid w:val="00282ED0"/>
    <w:rsid w:val="00286B51"/>
    <w:rsid w:val="002939A9"/>
    <w:rsid w:val="002A1C98"/>
    <w:rsid w:val="002A54E6"/>
    <w:rsid w:val="002B44DF"/>
    <w:rsid w:val="002B55B4"/>
    <w:rsid w:val="002B6D51"/>
    <w:rsid w:val="002D2C38"/>
    <w:rsid w:val="002E1B8F"/>
    <w:rsid w:val="002E45F6"/>
    <w:rsid w:val="002E5674"/>
    <w:rsid w:val="002F0245"/>
    <w:rsid w:val="00304715"/>
    <w:rsid w:val="0031701E"/>
    <w:rsid w:val="00326618"/>
    <w:rsid w:val="00327037"/>
    <w:rsid w:val="00330A88"/>
    <w:rsid w:val="00332188"/>
    <w:rsid w:val="003329B3"/>
    <w:rsid w:val="00337F03"/>
    <w:rsid w:val="003500E8"/>
    <w:rsid w:val="00353078"/>
    <w:rsid w:val="003605B5"/>
    <w:rsid w:val="00361160"/>
    <w:rsid w:val="00363DBE"/>
    <w:rsid w:val="003747B9"/>
    <w:rsid w:val="00374A38"/>
    <w:rsid w:val="003817E5"/>
    <w:rsid w:val="003B2BAC"/>
    <w:rsid w:val="003C1570"/>
    <w:rsid w:val="003F291B"/>
    <w:rsid w:val="003F47FD"/>
    <w:rsid w:val="003F6F37"/>
    <w:rsid w:val="00405BD0"/>
    <w:rsid w:val="004105C2"/>
    <w:rsid w:val="00412809"/>
    <w:rsid w:val="00422852"/>
    <w:rsid w:val="004265C1"/>
    <w:rsid w:val="00433FA8"/>
    <w:rsid w:val="00447CAD"/>
    <w:rsid w:val="00455D40"/>
    <w:rsid w:val="004575D2"/>
    <w:rsid w:val="00463E95"/>
    <w:rsid w:val="004649EF"/>
    <w:rsid w:val="00465B64"/>
    <w:rsid w:val="004708DC"/>
    <w:rsid w:val="004734B1"/>
    <w:rsid w:val="0047577E"/>
    <w:rsid w:val="00483240"/>
    <w:rsid w:val="00485F06"/>
    <w:rsid w:val="004873F2"/>
    <w:rsid w:val="00493550"/>
    <w:rsid w:val="004A010D"/>
    <w:rsid w:val="004A18C9"/>
    <w:rsid w:val="004B364E"/>
    <w:rsid w:val="004C22D0"/>
    <w:rsid w:val="004C65F5"/>
    <w:rsid w:val="004C6D76"/>
    <w:rsid w:val="004D4FA1"/>
    <w:rsid w:val="004E11C1"/>
    <w:rsid w:val="004E2A4D"/>
    <w:rsid w:val="004E7FCD"/>
    <w:rsid w:val="004F7830"/>
    <w:rsid w:val="005041B4"/>
    <w:rsid w:val="0052112D"/>
    <w:rsid w:val="00521863"/>
    <w:rsid w:val="00525B73"/>
    <w:rsid w:val="00532962"/>
    <w:rsid w:val="0053523B"/>
    <w:rsid w:val="00535EFA"/>
    <w:rsid w:val="00540673"/>
    <w:rsid w:val="005504D9"/>
    <w:rsid w:val="005560E1"/>
    <w:rsid w:val="005624CD"/>
    <w:rsid w:val="00562E66"/>
    <w:rsid w:val="00567243"/>
    <w:rsid w:val="00592778"/>
    <w:rsid w:val="00596C72"/>
    <w:rsid w:val="005C38E6"/>
    <w:rsid w:val="005C3A96"/>
    <w:rsid w:val="005D2FE8"/>
    <w:rsid w:val="005D5C3B"/>
    <w:rsid w:val="005E2593"/>
    <w:rsid w:val="005E43A0"/>
    <w:rsid w:val="005F2B41"/>
    <w:rsid w:val="005F33B5"/>
    <w:rsid w:val="005F56E1"/>
    <w:rsid w:val="00603EE8"/>
    <w:rsid w:val="00631D8B"/>
    <w:rsid w:val="006356F7"/>
    <w:rsid w:val="0063608B"/>
    <w:rsid w:val="00637FAF"/>
    <w:rsid w:val="00654495"/>
    <w:rsid w:val="006619D6"/>
    <w:rsid w:val="0066339E"/>
    <w:rsid w:val="00666109"/>
    <w:rsid w:val="006A4066"/>
    <w:rsid w:val="006A409D"/>
    <w:rsid w:val="006A743B"/>
    <w:rsid w:val="006A7A9B"/>
    <w:rsid w:val="006B1AED"/>
    <w:rsid w:val="006C37DA"/>
    <w:rsid w:val="006C7B91"/>
    <w:rsid w:val="006F3387"/>
    <w:rsid w:val="0070071B"/>
    <w:rsid w:val="007147A6"/>
    <w:rsid w:val="0073307E"/>
    <w:rsid w:val="00735419"/>
    <w:rsid w:val="00736366"/>
    <w:rsid w:val="00754622"/>
    <w:rsid w:val="00756240"/>
    <w:rsid w:val="007625F0"/>
    <w:rsid w:val="00765385"/>
    <w:rsid w:val="00770B51"/>
    <w:rsid w:val="007812FC"/>
    <w:rsid w:val="00781FD9"/>
    <w:rsid w:val="007911CC"/>
    <w:rsid w:val="00793648"/>
    <w:rsid w:val="007B70D4"/>
    <w:rsid w:val="007E0E1E"/>
    <w:rsid w:val="007E1D8D"/>
    <w:rsid w:val="00802EF7"/>
    <w:rsid w:val="00811F6B"/>
    <w:rsid w:val="00816F10"/>
    <w:rsid w:val="00817771"/>
    <w:rsid w:val="0082323C"/>
    <w:rsid w:val="0082424B"/>
    <w:rsid w:val="0083631E"/>
    <w:rsid w:val="0084047F"/>
    <w:rsid w:val="00844FFD"/>
    <w:rsid w:val="0085281D"/>
    <w:rsid w:val="008531F2"/>
    <w:rsid w:val="0085500E"/>
    <w:rsid w:val="00855D37"/>
    <w:rsid w:val="00860BD8"/>
    <w:rsid w:val="00874C30"/>
    <w:rsid w:val="008877D3"/>
    <w:rsid w:val="0088798D"/>
    <w:rsid w:val="00892132"/>
    <w:rsid w:val="00892CDB"/>
    <w:rsid w:val="008A1BBC"/>
    <w:rsid w:val="008A7F9C"/>
    <w:rsid w:val="008B3990"/>
    <w:rsid w:val="008C4B35"/>
    <w:rsid w:val="008C5E12"/>
    <w:rsid w:val="008C638C"/>
    <w:rsid w:val="008C728E"/>
    <w:rsid w:val="008D5927"/>
    <w:rsid w:val="008D7D10"/>
    <w:rsid w:val="008D7F79"/>
    <w:rsid w:val="008F5F1F"/>
    <w:rsid w:val="00900FFF"/>
    <w:rsid w:val="00913CFB"/>
    <w:rsid w:val="009236A3"/>
    <w:rsid w:val="009260CA"/>
    <w:rsid w:val="0093157D"/>
    <w:rsid w:val="009378F4"/>
    <w:rsid w:val="009425ED"/>
    <w:rsid w:val="0096067B"/>
    <w:rsid w:val="0097058B"/>
    <w:rsid w:val="009721AA"/>
    <w:rsid w:val="009A6C95"/>
    <w:rsid w:val="009B48F8"/>
    <w:rsid w:val="009B73F9"/>
    <w:rsid w:val="009C2B7D"/>
    <w:rsid w:val="009D04BE"/>
    <w:rsid w:val="009D58FD"/>
    <w:rsid w:val="009E4F42"/>
    <w:rsid w:val="009E5444"/>
    <w:rsid w:val="009E7290"/>
    <w:rsid w:val="009F7832"/>
    <w:rsid w:val="00A07DB8"/>
    <w:rsid w:val="00A10AE1"/>
    <w:rsid w:val="00A15493"/>
    <w:rsid w:val="00A17ECD"/>
    <w:rsid w:val="00A37DC9"/>
    <w:rsid w:val="00A43B29"/>
    <w:rsid w:val="00A45515"/>
    <w:rsid w:val="00A57773"/>
    <w:rsid w:val="00A61706"/>
    <w:rsid w:val="00A6617C"/>
    <w:rsid w:val="00A847C3"/>
    <w:rsid w:val="00A908D0"/>
    <w:rsid w:val="00A93232"/>
    <w:rsid w:val="00AB5A34"/>
    <w:rsid w:val="00AB6E38"/>
    <w:rsid w:val="00AC0FB2"/>
    <w:rsid w:val="00AC1C58"/>
    <w:rsid w:val="00AC2717"/>
    <w:rsid w:val="00AE2793"/>
    <w:rsid w:val="00AF5A05"/>
    <w:rsid w:val="00AF7BB5"/>
    <w:rsid w:val="00B02C7E"/>
    <w:rsid w:val="00B1415B"/>
    <w:rsid w:val="00B165C3"/>
    <w:rsid w:val="00B20720"/>
    <w:rsid w:val="00B22000"/>
    <w:rsid w:val="00B22972"/>
    <w:rsid w:val="00B32859"/>
    <w:rsid w:val="00B34727"/>
    <w:rsid w:val="00B34BFF"/>
    <w:rsid w:val="00B34E25"/>
    <w:rsid w:val="00B40109"/>
    <w:rsid w:val="00B4759C"/>
    <w:rsid w:val="00B54A9A"/>
    <w:rsid w:val="00B60608"/>
    <w:rsid w:val="00B74666"/>
    <w:rsid w:val="00BC708D"/>
    <w:rsid w:val="00BF29CA"/>
    <w:rsid w:val="00BF2AE6"/>
    <w:rsid w:val="00BF476F"/>
    <w:rsid w:val="00C02F04"/>
    <w:rsid w:val="00C05C8B"/>
    <w:rsid w:val="00C260AB"/>
    <w:rsid w:val="00C3184A"/>
    <w:rsid w:val="00C3502E"/>
    <w:rsid w:val="00C365C0"/>
    <w:rsid w:val="00C36891"/>
    <w:rsid w:val="00C408FF"/>
    <w:rsid w:val="00C40D91"/>
    <w:rsid w:val="00C469AE"/>
    <w:rsid w:val="00C52578"/>
    <w:rsid w:val="00C52C1E"/>
    <w:rsid w:val="00C577E5"/>
    <w:rsid w:val="00C61C7A"/>
    <w:rsid w:val="00C90C00"/>
    <w:rsid w:val="00C9235E"/>
    <w:rsid w:val="00C9443F"/>
    <w:rsid w:val="00CB2063"/>
    <w:rsid w:val="00CB2D33"/>
    <w:rsid w:val="00CC3290"/>
    <w:rsid w:val="00CD30A7"/>
    <w:rsid w:val="00CD5F1D"/>
    <w:rsid w:val="00CE4A1D"/>
    <w:rsid w:val="00CF0391"/>
    <w:rsid w:val="00D1144E"/>
    <w:rsid w:val="00D27FC4"/>
    <w:rsid w:val="00D453A8"/>
    <w:rsid w:val="00D62830"/>
    <w:rsid w:val="00D63496"/>
    <w:rsid w:val="00D67873"/>
    <w:rsid w:val="00D777DD"/>
    <w:rsid w:val="00D901A2"/>
    <w:rsid w:val="00D92FCE"/>
    <w:rsid w:val="00DA011C"/>
    <w:rsid w:val="00DB428F"/>
    <w:rsid w:val="00DB4FB0"/>
    <w:rsid w:val="00DC3BB1"/>
    <w:rsid w:val="00DD19D0"/>
    <w:rsid w:val="00DD4C51"/>
    <w:rsid w:val="00DE5852"/>
    <w:rsid w:val="00DF383B"/>
    <w:rsid w:val="00DF74B8"/>
    <w:rsid w:val="00E06B28"/>
    <w:rsid w:val="00E105E6"/>
    <w:rsid w:val="00E174C8"/>
    <w:rsid w:val="00E57825"/>
    <w:rsid w:val="00E6155C"/>
    <w:rsid w:val="00E75B7C"/>
    <w:rsid w:val="00E76EF7"/>
    <w:rsid w:val="00E81929"/>
    <w:rsid w:val="00E81997"/>
    <w:rsid w:val="00E8557B"/>
    <w:rsid w:val="00E86D70"/>
    <w:rsid w:val="00E90DB5"/>
    <w:rsid w:val="00E91D09"/>
    <w:rsid w:val="00E95220"/>
    <w:rsid w:val="00E96F96"/>
    <w:rsid w:val="00EA27A2"/>
    <w:rsid w:val="00EA7428"/>
    <w:rsid w:val="00EB237A"/>
    <w:rsid w:val="00EC2A2C"/>
    <w:rsid w:val="00EC67EA"/>
    <w:rsid w:val="00EC6E7D"/>
    <w:rsid w:val="00EF00D7"/>
    <w:rsid w:val="00EF1BEF"/>
    <w:rsid w:val="00F27963"/>
    <w:rsid w:val="00F34A28"/>
    <w:rsid w:val="00F3701A"/>
    <w:rsid w:val="00F42870"/>
    <w:rsid w:val="00F63EEA"/>
    <w:rsid w:val="00F903CF"/>
    <w:rsid w:val="00F90CFB"/>
    <w:rsid w:val="00F930F0"/>
    <w:rsid w:val="00FB02F4"/>
    <w:rsid w:val="00FB06E3"/>
    <w:rsid w:val="00FC048A"/>
    <w:rsid w:val="00FC7603"/>
    <w:rsid w:val="00FD403B"/>
    <w:rsid w:val="00FD732B"/>
    <w:rsid w:val="00FE46C2"/>
    <w:rsid w:val="00FE4DA1"/>
    <w:rsid w:val="00FF7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EF8B33"/>
  <w15:docId w15:val="{B0E403FA-DB2B-4DBD-B354-A6BC2B69F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4">
    <w:name w:val="heading 4"/>
    <w:basedOn w:val="Normln"/>
    <w:next w:val="Normln"/>
    <w:link w:val="Nadpis4Char"/>
    <w:qFormat/>
    <w:rsid w:val="00C3184A"/>
    <w:pPr>
      <w:keepNext/>
      <w:spacing w:after="0" w:line="240" w:lineRule="auto"/>
      <w:ind w:right="-877"/>
      <w:jc w:val="right"/>
      <w:outlineLvl w:val="3"/>
    </w:pPr>
    <w:rPr>
      <w:rFonts w:ascii="Arial" w:eastAsia="Times New Roman" w:hAnsi="Arial" w:cs="Times New Roman"/>
      <w:b/>
      <w:bCs/>
      <w:color w:val="003366"/>
      <w:szCs w:val="24"/>
      <w:lang w:val="pl-PL" w:eastAsia="de-D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character" w:customStyle="1" w:styleId="Nadpis4Char">
    <w:name w:val="Nadpis 4 Char"/>
    <w:basedOn w:val="Standardnpsmoodstavce"/>
    <w:link w:val="Nadpis4"/>
    <w:rsid w:val="00C3184A"/>
    <w:rPr>
      <w:rFonts w:ascii="Arial" w:eastAsia="Times New Roman" w:hAnsi="Arial" w:cs="Times New Roman"/>
      <w:b/>
      <w:bCs/>
      <w:color w:val="003366"/>
      <w:szCs w:val="24"/>
      <w:lang w:val="pl-PL" w:eastAsia="de-DE"/>
    </w:rPr>
  </w:style>
  <w:style w:type="character" w:styleId="Hypertextovodkaz">
    <w:name w:val="Hyperlink"/>
    <w:basedOn w:val="Standardnpsmoodstavce"/>
    <w:uiPriority w:val="99"/>
    <w:unhideWhenUsed/>
    <w:rsid w:val="009260CA"/>
    <w:rPr>
      <w:color w:val="0000FF" w:themeColor="hyperlink"/>
      <w:u w:val="single"/>
    </w:rPr>
  </w:style>
  <w:style w:type="character" w:styleId="Odkaznakoment">
    <w:name w:val="annotation reference"/>
    <w:basedOn w:val="Standardnpsmoodstavce"/>
    <w:uiPriority w:val="99"/>
    <w:semiHidden/>
    <w:unhideWhenUsed/>
    <w:rsid w:val="000372A4"/>
    <w:rPr>
      <w:sz w:val="16"/>
      <w:szCs w:val="16"/>
    </w:rPr>
  </w:style>
  <w:style w:type="paragraph" w:styleId="Textkomente">
    <w:name w:val="annotation text"/>
    <w:basedOn w:val="Normln"/>
    <w:link w:val="TextkomenteChar"/>
    <w:uiPriority w:val="99"/>
    <w:semiHidden/>
    <w:unhideWhenUsed/>
    <w:rsid w:val="000372A4"/>
    <w:pPr>
      <w:spacing w:line="240" w:lineRule="auto"/>
    </w:pPr>
    <w:rPr>
      <w:sz w:val="20"/>
      <w:szCs w:val="20"/>
    </w:rPr>
  </w:style>
  <w:style w:type="character" w:customStyle="1" w:styleId="TextkomenteChar">
    <w:name w:val="Text komentáře Char"/>
    <w:basedOn w:val="Standardnpsmoodstavce"/>
    <w:link w:val="Textkomente"/>
    <w:uiPriority w:val="99"/>
    <w:semiHidden/>
    <w:rsid w:val="000372A4"/>
    <w:rPr>
      <w:sz w:val="20"/>
      <w:szCs w:val="20"/>
    </w:rPr>
  </w:style>
  <w:style w:type="paragraph" w:styleId="Pedmtkomente">
    <w:name w:val="annotation subject"/>
    <w:basedOn w:val="Textkomente"/>
    <w:next w:val="Textkomente"/>
    <w:link w:val="PedmtkomenteChar"/>
    <w:uiPriority w:val="99"/>
    <w:semiHidden/>
    <w:unhideWhenUsed/>
    <w:rsid w:val="000372A4"/>
    <w:rPr>
      <w:b/>
      <w:bCs/>
    </w:rPr>
  </w:style>
  <w:style w:type="character" w:customStyle="1" w:styleId="PedmtkomenteChar">
    <w:name w:val="Předmět komentáře Char"/>
    <w:basedOn w:val="TextkomenteChar"/>
    <w:link w:val="Pedmtkomente"/>
    <w:uiPriority w:val="99"/>
    <w:semiHidden/>
    <w:rsid w:val="000372A4"/>
    <w:rPr>
      <w:b/>
      <w:bCs/>
      <w:sz w:val="20"/>
      <w:szCs w:val="20"/>
    </w:rPr>
  </w:style>
  <w:style w:type="table" w:styleId="Mkatabulky">
    <w:name w:val="Table Grid"/>
    <w:basedOn w:val="Normlntabulka"/>
    <w:uiPriority w:val="59"/>
    <w:rsid w:val="00AB5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go-partner.com/" TargetMode="External"/><Relationship Id="rId3" Type="http://schemas.openxmlformats.org/officeDocument/2006/relationships/settings" Target="settings.xml"/><Relationship Id="rId7" Type="http://schemas.openxmlformats.org/officeDocument/2006/relationships/hyperlink" Target="mailto:karin.schwarz@cargo-partne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argo-partner.com/trendletter/trendletter-overvie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C8E53-71AC-48CE-B8D6-AC4282F35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494</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Svetozár Plesník</cp:lastModifiedBy>
  <cp:revision>4</cp:revision>
  <cp:lastPrinted>2018-06-12T12:02:00Z</cp:lastPrinted>
  <dcterms:created xsi:type="dcterms:W3CDTF">2022-01-25T15:14:00Z</dcterms:created>
  <dcterms:modified xsi:type="dcterms:W3CDTF">2022-02-02T17:29:00Z</dcterms:modified>
</cp:coreProperties>
</file>